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8932" w14:textId="77777777" w:rsidR="009274CB" w:rsidRDefault="009274CB" w:rsidP="009274CB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294D3" wp14:editId="250465DB">
                <wp:simplePos x="0" y="0"/>
                <wp:positionH relativeFrom="column">
                  <wp:posOffset>1094213</wp:posOffset>
                </wp:positionH>
                <wp:positionV relativeFrom="paragraph">
                  <wp:posOffset>-49179</wp:posOffset>
                </wp:positionV>
                <wp:extent cx="4367232" cy="654148"/>
                <wp:effectExtent l="0" t="0" r="1905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32" cy="654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8C219" w14:textId="77777777" w:rsidR="009274CB" w:rsidRPr="006D7515" w:rsidRDefault="009274CB" w:rsidP="009274CB">
                            <w:pPr>
                              <w:spacing w:after="0"/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DE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BOURSE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DE VOYAGE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1B073B" w14:textId="71BD2155" w:rsidR="009274CB" w:rsidRPr="00823274" w:rsidRDefault="009274CB" w:rsidP="009274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ONCOURS 202</w:t>
                            </w:r>
                            <w:r w:rsidR="009A79C4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DF5D99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294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6.15pt;margin-top:-3.85pt;width:343.9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" fillcolor="white [3201]" stroked="f" strokeweight=".5pt">
                <v:textbox>
                  <w:txbxContent>
                    <w:p w14:paraId="3458C219" w14:textId="77777777" w:rsidR="009274CB" w:rsidRPr="006D7515" w:rsidRDefault="009274CB" w:rsidP="009274CB">
                      <w:pPr>
                        <w:spacing w:after="0"/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DE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BOURSE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DE VOYAGE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1B073B" w14:textId="71BD2155" w:rsidR="009274CB" w:rsidRPr="00823274" w:rsidRDefault="009274CB" w:rsidP="009274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ONCOURS 202</w:t>
                      </w:r>
                      <w:r w:rsidR="009A79C4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  <w:r w:rsidR="00DF5D99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-2025</w:t>
                      </w: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C43822" wp14:editId="66AA4551">
            <wp:simplePos x="0" y="0"/>
            <wp:positionH relativeFrom="column">
              <wp:posOffset>-474785</wp:posOffset>
            </wp:positionH>
            <wp:positionV relativeFrom="paragraph">
              <wp:posOffset>-365760</wp:posOffset>
            </wp:positionV>
            <wp:extent cx="1624819" cy="1105479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9" cy="111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22EC2" w14:textId="77777777" w:rsidR="009274CB" w:rsidRDefault="009274CB" w:rsidP="009274CB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7278C262" w14:textId="77777777" w:rsidR="009274CB" w:rsidRDefault="009274CB" w:rsidP="009274CB">
      <w:pPr>
        <w:spacing w:after="120" w:line="240" w:lineRule="auto"/>
        <w:jc w:val="both"/>
        <w:rPr>
          <w:rFonts w:ascii="Arial" w:eastAsia="Times New Roman" w:hAnsi="Arial" w:cs="Arial"/>
          <w:lang w:val="fr-FR" w:eastAsia="fr-CA"/>
        </w:rPr>
      </w:pPr>
    </w:p>
    <w:p w14:paraId="1DC617D3" w14:textId="39F613D8" w:rsidR="009274CB" w:rsidRPr="00CB767A" w:rsidRDefault="009274CB" w:rsidP="009274C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Le RQR est heureux d’annoncer son concours de bourse de voyage 202</w:t>
      </w:r>
      <w:r w:rsidR="00FC1DB9">
        <w:rPr>
          <w:rFonts w:ascii="Arial" w:eastAsia="Times New Roman" w:hAnsi="Arial" w:cs="Arial"/>
          <w:lang w:val="fr-FR" w:eastAsia="fr-CA"/>
        </w:rPr>
        <w:t>4</w:t>
      </w:r>
      <w:r w:rsidR="00DF5D99">
        <w:rPr>
          <w:rFonts w:ascii="Arial" w:eastAsia="Times New Roman" w:hAnsi="Arial" w:cs="Arial"/>
          <w:lang w:val="fr-FR" w:eastAsia="fr-CA"/>
        </w:rPr>
        <w:t>-2025</w:t>
      </w:r>
      <w:r w:rsidRPr="00CB767A">
        <w:rPr>
          <w:rFonts w:ascii="Arial" w:eastAsia="Times New Roman" w:hAnsi="Arial" w:cs="Arial"/>
          <w:lang w:val="fr-FR" w:eastAsia="fr-CA"/>
        </w:rPr>
        <w:t xml:space="preserve">. Les étudiant(e)s du RQR peuvent postuler pour des bourses pouvant aller de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250 à</w:t>
      </w:r>
      <w:r w:rsidRPr="00CB767A">
        <w:rPr>
          <w:rFonts w:ascii="Arial" w:eastAsia="Times New Roman" w:hAnsi="Arial" w:cs="Arial"/>
          <w:lang w:val="fr-FR" w:eastAsia="fr-CA"/>
        </w:rPr>
        <w:t> 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500 $.  </w:t>
      </w:r>
      <w:r w:rsidRPr="00CB767A">
        <w:rPr>
          <w:rFonts w:ascii="Arial" w:eastAsia="Times New Roman" w:hAnsi="Arial" w:cs="Arial"/>
          <w:lang w:val="fr-FR" w:eastAsia="fr-CA"/>
        </w:rPr>
        <w:t xml:space="preserve">Ces bourses pourront être utilisées pour couvrir les frais associés à une rencontre nationale ou internationale afin de favoriser les échanges scientifiques. Pour les rencontres ayant lieu dans la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province du Québec</w:t>
      </w:r>
      <w:r w:rsidRPr="00CB767A">
        <w:rPr>
          <w:rFonts w:ascii="Arial" w:eastAsia="Times New Roman" w:hAnsi="Arial" w:cs="Arial"/>
          <w:lang w:val="fr-FR" w:eastAsia="fr-CA"/>
        </w:rPr>
        <w:t>, les bourses sont de 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250 $ </w:t>
      </w:r>
      <w:r w:rsidRPr="00CB767A">
        <w:rPr>
          <w:rFonts w:ascii="Arial" w:eastAsia="Times New Roman" w:hAnsi="Arial" w:cs="Arial"/>
          <w:lang w:val="fr-FR" w:eastAsia="fr-CA"/>
        </w:rPr>
        <w:t xml:space="preserve">et pour celles </w:t>
      </w:r>
      <w:r w:rsidRPr="00AD6434">
        <w:rPr>
          <w:rFonts w:ascii="Arial" w:eastAsia="Times New Roman" w:hAnsi="Arial" w:cs="Arial"/>
          <w:b/>
          <w:bCs/>
          <w:lang w:val="fr-FR" w:eastAsia="fr-CA"/>
        </w:rPr>
        <w:t>à l'extérieur</w:t>
      </w:r>
      <w:r w:rsidRPr="00CB767A">
        <w:rPr>
          <w:rFonts w:ascii="Arial" w:eastAsia="Times New Roman" w:hAnsi="Arial" w:cs="Arial"/>
          <w:lang w:val="fr-FR" w:eastAsia="fr-CA"/>
        </w:rPr>
        <w:t xml:space="preserve"> du Québec, elles sont de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500 $.</w:t>
      </w:r>
    </w:p>
    <w:p w14:paraId="538CB49F" w14:textId="12FB6A89" w:rsidR="009274CB" w:rsidRPr="00AD6434" w:rsidRDefault="00D51443" w:rsidP="009274CB">
      <w:pPr>
        <w:spacing w:line="240" w:lineRule="auto"/>
        <w:rPr>
          <w:rFonts w:ascii="Arial" w:eastAsia="Times New Roman" w:hAnsi="Arial" w:cs="Arial"/>
          <w:lang w:val="fr-FR" w:eastAsia="fr-CA"/>
        </w:rPr>
      </w:pPr>
      <w:r>
        <w:rPr>
          <w:rFonts w:ascii="Arial" w:eastAsia="Times New Roman" w:hAnsi="Arial" w:cs="Arial"/>
          <w:lang w:val="fr-FR" w:eastAsia="fr-CA"/>
        </w:rPr>
        <w:t xml:space="preserve">NB : </w:t>
      </w:r>
      <w:r w:rsidR="009274CB" w:rsidRPr="00AD6434">
        <w:rPr>
          <w:rFonts w:ascii="Arial" w:eastAsia="Times New Roman" w:hAnsi="Arial" w:cs="Arial"/>
          <w:lang w:val="fr-FR" w:eastAsia="fr-CA"/>
        </w:rPr>
        <w:t xml:space="preserve">Il n’y a </w:t>
      </w:r>
      <w:r w:rsidR="009274CB" w:rsidRPr="00D51443">
        <w:rPr>
          <w:rFonts w:ascii="Arial" w:eastAsia="Times New Roman" w:hAnsi="Arial" w:cs="Arial"/>
          <w:color w:val="FF0000"/>
          <w:lang w:val="fr-FR" w:eastAsia="fr-CA"/>
        </w:rPr>
        <w:t xml:space="preserve">pas de date limite </w:t>
      </w:r>
      <w:r w:rsidR="009274CB" w:rsidRPr="00AD6434">
        <w:rPr>
          <w:rFonts w:ascii="Arial" w:eastAsia="Times New Roman" w:hAnsi="Arial" w:cs="Arial"/>
          <w:lang w:val="fr-FR" w:eastAsia="fr-CA"/>
        </w:rPr>
        <w:t>pour ce concours, les demandes seront reçues tout au long de l’année jusqu’</w:t>
      </w:r>
      <w:proofErr w:type="spellStart"/>
      <w:r w:rsidR="009274CB" w:rsidRPr="00AD6434">
        <w:rPr>
          <w:rFonts w:ascii="Arial" w:eastAsia="Times New Roman" w:hAnsi="Arial" w:cs="Arial"/>
          <w:lang w:val="fr-FR" w:eastAsia="fr-CA"/>
        </w:rPr>
        <w:t>a</w:t>
      </w:r>
      <w:proofErr w:type="spellEnd"/>
      <w:r w:rsidR="009274CB" w:rsidRPr="00AD6434">
        <w:rPr>
          <w:rFonts w:ascii="Arial" w:eastAsia="Times New Roman" w:hAnsi="Arial" w:cs="Arial"/>
          <w:lang w:val="fr-FR" w:eastAsia="fr-CA"/>
        </w:rPr>
        <w:t xml:space="preserve">̀ épuisement des fonds. Alors, </w:t>
      </w:r>
      <w:r w:rsidR="009274CB" w:rsidRPr="00D51443">
        <w:rPr>
          <w:rFonts w:ascii="Arial" w:eastAsia="Times New Roman" w:hAnsi="Arial" w:cs="Arial"/>
          <w:lang w:eastAsia="fr-CA"/>
        </w:rPr>
        <w:t xml:space="preserve">premiers arrivés, premiers </w:t>
      </w:r>
      <w:r w:rsidR="00A45D79" w:rsidRPr="00D51443">
        <w:rPr>
          <w:rFonts w:ascii="Arial" w:eastAsia="Times New Roman" w:hAnsi="Arial" w:cs="Arial"/>
          <w:lang w:eastAsia="fr-CA"/>
        </w:rPr>
        <w:t>servis !</w:t>
      </w:r>
    </w:p>
    <w:p w14:paraId="57FA0FBA" w14:textId="77777777" w:rsidR="009274CB" w:rsidRPr="00CB767A" w:rsidRDefault="009274CB" w:rsidP="009274CB">
      <w:pPr>
        <w:spacing w:after="120" w:line="240" w:lineRule="auto"/>
        <w:rPr>
          <w:rFonts w:ascii="Arial" w:eastAsia="Times New Roman" w:hAnsi="Arial" w:cs="Arial"/>
          <w:u w:val="single"/>
          <w:lang w:val="fr-FR" w:eastAsia="fr-CA"/>
        </w:rPr>
      </w:pPr>
      <w:r w:rsidRPr="00CB767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 :</w:t>
      </w:r>
    </w:p>
    <w:p w14:paraId="2F3A35DA" w14:textId="691C16D3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La rencontre doit avoir lieu entre le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1</w:t>
      </w:r>
      <w:r w:rsidRPr="00CB767A">
        <w:rPr>
          <w:rFonts w:ascii="Arial" w:eastAsia="Times New Roman" w:hAnsi="Arial" w:cs="Arial"/>
          <w:b/>
          <w:bCs/>
          <w:vertAlign w:val="superscript"/>
          <w:lang w:val="fr-FR" w:eastAsia="fr-CA"/>
        </w:rPr>
        <w:t>er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 </w:t>
      </w:r>
      <w:r w:rsidR="009A79C4">
        <w:rPr>
          <w:rFonts w:ascii="Arial" w:eastAsia="Times New Roman" w:hAnsi="Arial" w:cs="Arial"/>
          <w:b/>
          <w:bCs/>
          <w:lang w:val="fr-FR" w:eastAsia="fr-CA"/>
        </w:rPr>
        <w:t>janvier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202</w:t>
      </w:r>
      <w:r w:rsidR="009A79C4">
        <w:rPr>
          <w:rFonts w:ascii="Arial" w:eastAsia="Times New Roman" w:hAnsi="Arial" w:cs="Arial"/>
          <w:b/>
          <w:bCs/>
          <w:lang w:val="fr-FR" w:eastAsia="fr-CA"/>
        </w:rPr>
        <w:t>4</w:t>
      </w:r>
      <w:r w:rsidRPr="00CB767A">
        <w:rPr>
          <w:rFonts w:ascii="Arial" w:eastAsia="Times New Roman" w:hAnsi="Arial" w:cs="Arial"/>
          <w:lang w:val="fr-FR" w:eastAsia="fr-CA"/>
        </w:rPr>
        <w:t xml:space="preserve"> et le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31 </w:t>
      </w:r>
      <w:r w:rsidR="00DF5D99">
        <w:rPr>
          <w:rFonts w:ascii="Arial" w:eastAsia="Times New Roman" w:hAnsi="Arial" w:cs="Arial"/>
          <w:b/>
          <w:bCs/>
          <w:lang w:val="fr-FR" w:eastAsia="fr-CA"/>
        </w:rPr>
        <w:t>mars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202</w:t>
      </w:r>
      <w:r w:rsidR="00DF5D99">
        <w:rPr>
          <w:rFonts w:ascii="Arial" w:eastAsia="Times New Roman" w:hAnsi="Arial" w:cs="Arial"/>
          <w:b/>
          <w:bCs/>
          <w:lang w:val="fr-FR" w:eastAsia="fr-CA"/>
        </w:rPr>
        <w:t>5</w:t>
      </w:r>
      <w:r w:rsidRPr="00CB767A">
        <w:rPr>
          <w:rFonts w:ascii="Arial" w:eastAsia="Times New Roman" w:hAnsi="Arial" w:cs="Arial"/>
          <w:lang w:val="fr-FR" w:eastAsia="fr-CA"/>
        </w:rPr>
        <w:t xml:space="preserve"> et une </w:t>
      </w:r>
      <w:r w:rsidRPr="000D632A">
        <w:rPr>
          <w:rFonts w:ascii="Arial" w:eastAsia="Times New Roman" w:hAnsi="Arial" w:cs="Arial"/>
          <w:b/>
          <w:bCs/>
          <w:lang w:val="fr-FR" w:eastAsia="fr-CA"/>
        </w:rPr>
        <w:t>limite de 2 bourses de voyage par laboratoire</w:t>
      </w:r>
      <w:r w:rsidRPr="00CB767A">
        <w:rPr>
          <w:rFonts w:ascii="Arial" w:eastAsia="Times New Roman" w:hAnsi="Arial" w:cs="Arial"/>
          <w:lang w:val="fr-FR" w:eastAsia="fr-CA"/>
        </w:rPr>
        <w:t xml:space="preserve"> a été </w:t>
      </w:r>
      <w:r w:rsidR="00A45D79" w:rsidRPr="00CB767A">
        <w:rPr>
          <w:rFonts w:ascii="Arial" w:eastAsia="Times New Roman" w:hAnsi="Arial" w:cs="Arial"/>
          <w:lang w:val="fr-FR" w:eastAsia="fr-CA"/>
        </w:rPr>
        <w:t>fixée</w:t>
      </w:r>
    </w:p>
    <w:p w14:paraId="6730B985" w14:textId="0FF08BF2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 candidat doit faire une présentation orale ou par affiche lors de la </w:t>
      </w:r>
      <w:r w:rsidR="00A45D79" w:rsidRPr="00CB767A">
        <w:rPr>
          <w:rFonts w:ascii="Arial" w:eastAsia="Times New Roman" w:hAnsi="Arial" w:cs="Arial"/>
          <w:lang w:val="fr-FR" w:eastAsia="fr-CA"/>
        </w:rPr>
        <w:t>rencontre</w:t>
      </w:r>
    </w:p>
    <w:p w14:paraId="534A0E8A" w14:textId="45DA9DF9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 directeur de recherche doit être membre ou collaborateur du </w:t>
      </w:r>
      <w:r w:rsidR="00A45D79" w:rsidRPr="00CB767A">
        <w:rPr>
          <w:rFonts w:ascii="Arial" w:eastAsia="Times New Roman" w:hAnsi="Arial" w:cs="Arial"/>
          <w:lang w:val="fr-FR" w:eastAsia="fr-CA"/>
        </w:rPr>
        <w:t>RQR</w:t>
      </w:r>
    </w:p>
    <w:p w14:paraId="5B1C9B33" w14:textId="5174ACC3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Une seule bourse de voyage par étudiant et par </w:t>
      </w:r>
      <w:r w:rsidR="00A45D79" w:rsidRPr="00CB767A">
        <w:rPr>
          <w:rFonts w:ascii="Arial" w:eastAsia="Times New Roman" w:hAnsi="Arial" w:cs="Arial"/>
          <w:lang w:val="fr-FR" w:eastAsia="fr-CA"/>
        </w:rPr>
        <w:t>année</w:t>
      </w:r>
    </w:p>
    <w:p w14:paraId="737ACFE9" w14:textId="2447F429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La rencontre ne doit pas avoir lieu dans la ville où le candidat réside ou </w:t>
      </w:r>
      <w:r w:rsidR="00A45D79" w:rsidRPr="00CB767A">
        <w:rPr>
          <w:rFonts w:ascii="Arial" w:eastAsia="Times New Roman" w:hAnsi="Arial" w:cs="Arial"/>
          <w:lang w:val="fr-FR" w:eastAsia="fr-CA"/>
        </w:rPr>
        <w:t>travaille</w:t>
      </w:r>
    </w:p>
    <w:p w14:paraId="5F5A41F6" w14:textId="776E8BCD" w:rsidR="009274CB" w:rsidRPr="00CD4EEE" w:rsidRDefault="009274CB" w:rsidP="00316214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u w:val="single"/>
        </w:rPr>
      </w:pPr>
      <w:r w:rsidRPr="00CB767A">
        <w:rPr>
          <w:rFonts w:ascii="Arial" w:eastAsia="Times New Roman" w:hAnsi="Arial" w:cs="Arial"/>
          <w:lang w:val="fr-FR" w:eastAsia="fr-CA"/>
        </w:rPr>
        <w:t>Le Symposium du RQR ne rencontre pas les conditions pour ce concours</w:t>
      </w:r>
    </w:p>
    <w:p w14:paraId="35039821" w14:textId="77777777" w:rsidR="00CD4EEE" w:rsidRPr="00CD4EEE" w:rsidRDefault="00CD4EEE" w:rsidP="00D51443">
      <w:pPr>
        <w:pStyle w:val="Paragraphedeliste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4A15555" w14:textId="77777777" w:rsidR="009274CB" w:rsidRPr="00CB767A" w:rsidRDefault="009274CB" w:rsidP="00D52068">
      <w:pPr>
        <w:spacing w:line="240" w:lineRule="auto"/>
        <w:rPr>
          <w:rFonts w:ascii="Arial" w:hAnsi="Arial" w:cs="Arial"/>
          <w:b/>
          <w:bCs/>
          <w:u w:val="single"/>
        </w:rPr>
      </w:pPr>
      <w:r w:rsidRPr="00CB767A">
        <w:rPr>
          <w:rFonts w:ascii="Arial" w:hAnsi="Arial" w:cs="Arial"/>
          <w:b/>
          <w:bCs/>
          <w:u w:val="single"/>
        </w:rPr>
        <w:t>POUR SOUMETTRE UNE DEMANDE :</w:t>
      </w:r>
    </w:p>
    <w:p w14:paraId="5C5364FC" w14:textId="17DD3F57" w:rsidR="009274CB" w:rsidRPr="00CB767A" w:rsidRDefault="009274CB" w:rsidP="00D52068">
      <w:pPr>
        <w:spacing w:line="240" w:lineRule="auto"/>
        <w:rPr>
          <w:rFonts w:ascii="Arial" w:hAnsi="Arial" w:cs="Arial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Les étudiants ou stagiaires postdoctoraux peuvent postuler en </w:t>
      </w:r>
      <w:r w:rsidRPr="00CB767A">
        <w:rPr>
          <w:rFonts w:ascii="Arial" w:hAnsi="Arial" w:cs="Arial"/>
        </w:rPr>
        <w:t xml:space="preserve">envoyant une copie des documents suivants </w:t>
      </w:r>
      <w:r w:rsidRPr="00CB767A">
        <w:rPr>
          <w:rFonts w:ascii="Arial" w:hAnsi="Arial" w:cs="Arial"/>
          <w:b/>
          <w:bCs/>
          <w:u w:val="single"/>
        </w:rPr>
        <w:t>en un seul fichier PDF</w:t>
      </w:r>
      <w:r w:rsidRPr="00CB767A">
        <w:rPr>
          <w:rFonts w:ascii="Arial" w:hAnsi="Arial" w:cs="Arial"/>
        </w:rPr>
        <w:t xml:space="preserve"> à </w:t>
      </w:r>
      <w:hyperlink r:id="rId6" w:history="1">
        <w:r w:rsidR="005B2027" w:rsidRPr="00D05310">
          <w:rPr>
            <w:rStyle w:val="Hyperlien"/>
            <w:rFonts w:ascii="Arial" w:hAnsi="Arial" w:cs="Arial"/>
          </w:rPr>
          <w:t>info@info-rqr.ca</w:t>
        </w:r>
      </w:hyperlink>
      <w:r w:rsidRPr="00CB767A">
        <w:rPr>
          <w:rFonts w:ascii="Arial" w:hAnsi="Arial" w:cs="Arial"/>
        </w:rPr>
        <w:t> :</w:t>
      </w:r>
    </w:p>
    <w:p w14:paraId="0655FFDA" w14:textId="76B7FD57" w:rsidR="009274CB" w:rsidRPr="00CB767A" w:rsidRDefault="009274CB" w:rsidP="003162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Le formulaire de demande de bourse de voyage du RQR</w:t>
      </w:r>
      <w:r>
        <w:rPr>
          <w:rFonts w:ascii="Arial" w:eastAsia="Times New Roman" w:hAnsi="Arial" w:cs="Arial"/>
          <w:lang w:val="fr-FR" w:eastAsia="fr-CA"/>
        </w:rPr>
        <w:t xml:space="preserve"> (voir page suivante</w:t>
      </w:r>
      <w:r w:rsidR="00316214">
        <w:rPr>
          <w:rFonts w:ascii="Arial" w:eastAsia="Times New Roman" w:hAnsi="Arial" w:cs="Arial"/>
          <w:lang w:val="fr-FR" w:eastAsia="fr-CA"/>
        </w:rPr>
        <w:t>)</w:t>
      </w:r>
    </w:p>
    <w:p w14:paraId="2C44FBAE" w14:textId="0B7ED870" w:rsidR="009274CB" w:rsidRPr="00316214" w:rsidRDefault="009274CB" w:rsidP="0031621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Une preuve que votre résumé a été accepté pour une présentation orale ou par affiche (</w:t>
      </w:r>
      <w:r>
        <w:rPr>
          <w:rFonts w:ascii="Arial" w:eastAsia="Times New Roman" w:hAnsi="Arial" w:cs="Arial"/>
          <w:lang w:val="fr-FR" w:eastAsia="fr-CA"/>
        </w:rPr>
        <w:t>N</w:t>
      </w:r>
      <w:r w:rsidRPr="00CB767A">
        <w:rPr>
          <w:rFonts w:ascii="Arial" w:eastAsia="Times New Roman" w:hAnsi="Arial" w:cs="Arial"/>
          <w:lang w:eastAsia="fr-CA"/>
        </w:rPr>
        <w:t>ote</w:t>
      </w:r>
      <w:r>
        <w:rPr>
          <w:rFonts w:ascii="Arial" w:eastAsia="Times New Roman" w:hAnsi="Arial" w:cs="Arial"/>
          <w:lang w:eastAsia="fr-CA"/>
        </w:rPr>
        <w:t>z</w:t>
      </w:r>
      <w:r w:rsidRPr="00CB767A">
        <w:rPr>
          <w:rFonts w:ascii="Arial" w:eastAsia="Times New Roman" w:hAnsi="Arial" w:cs="Arial"/>
          <w:lang w:eastAsia="fr-CA"/>
        </w:rPr>
        <w:t xml:space="preserve"> qu’il est possible de déposer une demande même si votre résumé n’est pas encore accepté. En revanche, la preuve devra être versée ultérieurement</w:t>
      </w:r>
      <w:r w:rsidRPr="00CB767A">
        <w:rPr>
          <w:rFonts w:ascii="Arial" w:eastAsia="Times New Roman" w:hAnsi="Arial" w:cs="Arial"/>
          <w:lang w:val="fr-FR" w:eastAsia="fr-CA"/>
        </w:rPr>
        <w:t>)</w:t>
      </w:r>
    </w:p>
    <w:p w14:paraId="4A5238A8" w14:textId="77777777" w:rsidR="00316214" w:rsidRPr="00CB767A" w:rsidRDefault="00316214" w:rsidP="00316214">
      <w:pPr>
        <w:pStyle w:val="Paragraphedeliste"/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6D77FF80" w14:textId="77777777" w:rsidR="009274CB" w:rsidRPr="00BC7D4B" w:rsidRDefault="009274CB" w:rsidP="009274CB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DANS LE CAS OÙ LA BOURSE EST ACCORDÉE :</w:t>
      </w:r>
    </w:p>
    <w:p w14:paraId="2F91C1AB" w14:textId="42321F08" w:rsidR="009274CB" w:rsidRPr="00EB4493" w:rsidRDefault="009274CB" w:rsidP="009274CB">
      <w:pPr>
        <w:spacing w:after="240" w:line="240" w:lineRule="auto"/>
        <w:rPr>
          <w:rFonts w:ascii="Arial" w:hAnsi="Arial" w:cs="Arial"/>
        </w:rPr>
      </w:pPr>
      <w:r w:rsidRPr="00BC7D4B">
        <w:rPr>
          <w:rFonts w:ascii="Arial" w:hAnsi="Arial" w:cs="Arial"/>
        </w:rPr>
        <w:t xml:space="preserve">Envoyer une copie des documents suivants </w:t>
      </w:r>
      <w:r w:rsidRPr="00BC7D4B">
        <w:rPr>
          <w:rFonts w:ascii="Arial" w:hAnsi="Arial" w:cs="Arial"/>
          <w:b/>
          <w:bCs/>
          <w:u w:val="single"/>
        </w:rPr>
        <w:t>en un seul fichier PDF</w:t>
      </w:r>
      <w:r w:rsidRPr="00BC7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hyperlink r:id="rId7" w:history="1">
        <w:r w:rsidR="00CD4EEE" w:rsidRPr="00D05310">
          <w:rPr>
            <w:rStyle w:val="Hyperlien"/>
            <w:rFonts w:ascii="Arial" w:hAnsi="Arial" w:cs="Arial"/>
          </w:rPr>
          <w:t>info@info-rqr.ca</w:t>
        </w:r>
      </w:hyperlink>
      <w:r w:rsidR="005B2027">
        <w:rPr>
          <w:rFonts w:ascii="Arial" w:hAnsi="Arial" w:cs="Arial"/>
        </w:rPr>
        <w:t xml:space="preserve"> </w:t>
      </w:r>
      <w:r w:rsidRPr="00F03505">
        <w:rPr>
          <w:rFonts w:ascii="Arial" w:hAnsi="Arial" w:cs="Arial"/>
        </w:rPr>
        <w:t>:</w:t>
      </w:r>
    </w:p>
    <w:p w14:paraId="05BF93D1" w14:textId="77777777" w:rsidR="009274CB" w:rsidRPr="00D15EAF" w:rsidRDefault="009274CB" w:rsidP="003162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D15EAF">
        <w:rPr>
          <w:rFonts w:ascii="Arial" w:eastAsia="Times New Roman" w:hAnsi="Arial" w:cs="Arial"/>
          <w:lang w:val="fr-FR" w:eastAsia="fr-CA"/>
        </w:rPr>
        <w:t xml:space="preserve">Une preuve </w:t>
      </w:r>
      <w:r>
        <w:rPr>
          <w:rFonts w:ascii="Arial" w:eastAsia="Times New Roman" w:hAnsi="Arial" w:cs="Arial"/>
          <w:lang w:val="fr-FR" w:eastAsia="fr-CA"/>
        </w:rPr>
        <w:t>d’inscription au congrès et les frais associés</w:t>
      </w:r>
    </w:p>
    <w:p w14:paraId="23B2529E" w14:textId="12771C30" w:rsidR="009274CB" w:rsidRPr="00AE6898" w:rsidRDefault="009274CB" w:rsidP="0031621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96556">
        <w:rPr>
          <w:rFonts w:ascii="Arial" w:eastAsia="Times New Roman" w:hAnsi="Arial" w:cs="Arial"/>
          <w:color w:val="000000"/>
          <w:lang w:eastAsia="fr-CA"/>
        </w:rPr>
        <w:t xml:space="preserve">Une preuve que vous </w:t>
      </w:r>
      <w:r w:rsidRPr="000B6D0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 au congrès (ex. affichette du congrès avec votre nom</w:t>
      </w:r>
      <w:r>
        <w:rPr>
          <w:rFonts w:ascii="Arial" w:eastAsia="Times New Roman" w:hAnsi="Arial" w:cs="Arial"/>
          <w:color w:val="000000"/>
          <w:lang w:eastAsia="fr-CA"/>
        </w:rPr>
        <w:t>, votre badge d’identification délivré au congrès, etc.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) </w:t>
      </w:r>
    </w:p>
    <w:p w14:paraId="79508815" w14:textId="53EF2138" w:rsidR="00AE6898" w:rsidRDefault="00AE6898" w:rsidP="003162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eastAsia="fr-CA"/>
        </w:rPr>
      </w:pPr>
      <w:r w:rsidRPr="00AE6898">
        <w:rPr>
          <w:rFonts w:ascii="Arial" w:eastAsia="Times New Roman" w:hAnsi="Arial" w:cs="Arial"/>
          <w:lang w:eastAsia="fr-CA"/>
        </w:rPr>
        <w:t xml:space="preserve">Pour les </w:t>
      </w:r>
      <w:r w:rsidRPr="00AE6898">
        <w:rPr>
          <w:rFonts w:ascii="Arial" w:eastAsia="Times New Roman" w:hAnsi="Arial" w:cs="Arial"/>
          <w:b/>
          <w:bCs/>
          <w:lang w:eastAsia="fr-CA"/>
        </w:rPr>
        <w:t>postdoctorant.es de l'UdeM</w:t>
      </w:r>
      <w:r w:rsidRPr="00AE6898">
        <w:rPr>
          <w:rFonts w:ascii="Arial" w:eastAsia="Times New Roman" w:hAnsi="Arial" w:cs="Arial"/>
          <w:lang w:eastAsia="fr-CA"/>
        </w:rPr>
        <w:t xml:space="preserve"> : le programme du congrès, la facture d'hébergement, la facture des billets d'avion et les cartes d'embarquement doivent être ajoutées aux preuves de participation</w:t>
      </w:r>
    </w:p>
    <w:p w14:paraId="378B315D" w14:textId="77777777" w:rsidR="00316214" w:rsidRPr="00316214" w:rsidRDefault="00316214" w:rsidP="00316214">
      <w:pPr>
        <w:spacing w:after="0" w:line="240" w:lineRule="auto"/>
        <w:ind w:left="714"/>
        <w:rPr>
          <w:rFonts w:ascii="Arial" w:eastAsia="Times New Roman" w:hAnsi="Arial" w:cs="Arial"/>
          <w:lang w:eastAsia="fr-CA"/>
        </w:rPr>
      </w:pPr>
    </w:p>
    <w:p w14:paraId="48A0BD69" w14:textId="3F25D052" w:rsidR="00D51443" w:rsidRDefault="009274CB" w:rsidP="00223A71">
      <w:pPr>
        <w:spacing w:after="120" w:line="240" w:lineRule="auto"/>
        <w:rPr>
          <w:rFonts w:ascii="Arial" w:eastAsia="Times New Roman" w:hAnsi="Arial" w:cs="Arial"/>
          <w:lang w:eastAsia="fr-CA"/>
        </w:rPr>
      </w:pPr>
      <w:r w:rsidRPr="001D40A6">
        <w:rPr>
          <w:rFonts w:ascii="Arial" w:eastAsia="Times New Roman" w:hAnsi="Arial" w:cs="Arial"/>
          <w:b/>
          <w:bCs/>
          <w:color w:val="003399"/>
          <w:lang w:val="fr-FR" w:eastAsia="fr-CA"/>
        </w:rPr>
        <w:t>*** Note : le logo du RQR doit être inclus dans la présentation ***</w:t>
      </w:r>
    </w:p>
    <w:p w14:paraId="0FE0D7B5" w14:textId="77777777" w:rsidR="00EC1BE2" w:rsidRDefault="00EC1BE2" w:rsidP="009274CB">
      <w:pPr>
        <w:spacing w:line="240" w:lineRule="auto"/>
        <w:rPr>
          <w:rFonts w:ascii="Arial" w:eastAsia="Times New Roman" w:hAnsi="Arial" w:cs="Arial"/>
          <w:lang w:eastAsia="fr-CA"/>
        </w:rPr>
      </w:pPr>
    </w:p>
    <w:p w14:paraId="130464AE" w14:textId="6FC5BC97" w:rsidR="009274CB" w:rsidRDefault="009274CB" w:rsidP="009274CB">
      <w:pPr>
        <w:spacing w:line="240" w:lineRule="auto"/>
        <w:rPr>
          <w:rFonts w:ascii="Arial" w:hAnsi="Arial" w:cs="Arial"/>
        </w:rPr>
      </w:pPr>
      <w:r w:rsidRPr="00D76220">
        <w:rPr>
          <w:rFonts w:ascii="Arial" w:eastAsia="Times New Roman" w:hAnsi="Arial" w:cs="Arial"/>
          <w:lang w:eastAsia="fr-CA"/>
        </w:rPr>
        <w:t>Pour toutes questions, contacte</w:t>
      </w:r>
      <w:r>
        <w:rPr>
          <w:rFonts w:ascii="Arial" w:eastAsia="Times New Roman" w:hAnsi="Arial" w:cs="Arial"/>
          <w:lang w:eastAsia="fr-CA"/>
        </w:rPr>
        <w:t xml:space="preserve">z </w:t>
      </w:r>
      <w:r w:rsidRPr="00C96556">
        <w:rPr>
          <w:rFonts w:ascii="Arial" w:hAnsi="Arial" w:cs="Arial"/>
          <w:b/>
          <w:bCs/>
        </w:rPr>
        <w:t>Maryse Um</w:t>
      </w:r>
      <w:r>
        <w:rPr>
          <w:rFonts w:ascii="Arial" w:hAnsi="Arial" w:cs="Arial"/>
        </w:rPr>
        <w:t xml:space="preserve"> </w:t>
      </w:r>
      <w:r w:rsidRPr="002364A4">
        <w:rPr>
          <w:rFonts w:ascii="Arial" w:hAnsi="Arial" w:cs="Arial"/>
        </w:rPr>
        <w:t xml:space="preserve">: </w:t>
      </w:r>
      <w:hyperlink r:id="rId8" w:history="1">
        <w:r w:rsidRPr="002364A4">
          <w:rPr>
            <w:rStyle w:val="Hyperlien"/>
            <w:rFonts w:ascii="Arial" w:hAnsi="Arial" w:cs="Arial"/>
          </w:rPr>
          <w:t>info@info-rqr.ca</w:t>
        </w:r>
      </w:hyperlink>
    </w:p>
    <w:p w14:paraId="0486A0C9" w14:textId="77777777" w:rsidR="00EC1BE2" w:rsidRDefault="00EC1BE2" w:rsidP="009274CB">
      <w:pPr>
        <w:jc w:val="center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2A971FC9" w14:textId="3922BBAD" w:rsidR="009274CB" w:rsidRPr="00015FB6" w:rsidRDefault="009274CB" w:rsidP="009274CB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33E1" wp14:editId="67A6F77B">
                <wp:simplePos x="0" y="0"/>
                <wp:positionH relativeFrom="column">
                  <wp:posOffset>1234440</wp:posOffset>
                </wp:positionH>
                <wp:positionV relativeFrom="paragraph">
                  <wp:posOffset>-168812</wp:posOffset>
                </wp:positionV>
                <wp:extent cx="4522763" cy="78075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763" cy="780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A1D3B" w14:textId="77777777" w:rsidR="009274CB" w:rsidRDefault="009274CB" w:rsidP="009274CB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BOURSE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DE VOYAGE</w:t>
                            </w:r>
                          </w:p>
                          <w:p w14:paraId="1F801A95" w14:textId="1CE6F144" w:rsidR="009274CB" w:rsidRDefault="009274CB" w:rsidP="009274CB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5B2027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DF5D99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-2025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8877CF" w14:textId="77777777" w:rsidR="009274CB" w:rsidRPr="00823274" w:rsidRDefault="009274CB" w:rsidP="009274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33E1" id="Zone de texte 5" o:spid="_x0000_s1027" type="#_x0000_t202" style="position:absolute;left:0;text-align:left;margin-left:97.2pt;margin-top:-13.3pt;width:356.1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" fillcolor="white [3201]" stroked="f" strokeweight=".5pt">
                <v:textbox>
                  <w:txbxContent>
                    <w:p w14:paraId="1B3A1D3B" w14:textId="77777777" w:rsidR="009274CB" w:rsidRDefault="009274CB" w:rsidP="009274CB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FORMULAIRE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BOURSE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DE VOYAGE</w:t>
                      </w:r>
                    </w:p>
                    <w:p w14:paraId="1F801A95" w14:textId="1CE6F144" w:rsidR="009274CB" w:rsidRDefault="009274CB" w:rsidP="009274CB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5B2027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  <w:r w:rsidR="00DF5D99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-2025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8877CF" w14:textId="77777777" w:rsidR="009274CB" w:rsidRPr="00823274" w:rsidRDefault="009274CB" w:rsidP="009274CB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D799960" wp14:editId="3CFDE8CB">
            <wp:simplePos x="0" y="0"/>
            <wp:positionH relativeFrom="column">
              <wp:posOffset>-476885</wp:posOffset>
            </wp:positionH>
            <wp:positionV relativeFrom="paragraph">
              <wp:posOffset>-368024</wp:posOffset>
            </wp:positionV>
            <wp:extent cx="1714500" cy="1166495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         </w:t>
      </w:r>
    </w:p>
    <w:p w14:paraId="02AB1AD2" w14:textId="77777777" w:rsidR="009274CB" w:rsidRPr="006D7515" w:rsidRDefault="009274CB" w:rsidP="009274CB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3091A0" w14:textId="77777777" w:rsidR="009274CB" w:rsidRDefault="009274CB" w:rsidP="009274CB"/>
    <w:p w14:paraId="574F8ED4" w14:textId="77777777" w:rsidR="009274CB" w:rsidRDefault="009274CB" w:rsidP="009274CB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51"/>
          <w:szCs w:val="51"/>
        </w:rPr>
      </w:pPr>
    </w:p>
    <w:p w14:paraId="2227348F" w14:textId="77777777" w:rsidR="009274CB" w:rsidRPr="00171868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  <w:r w:rsidRPr="00171868">
        <w:rPr>
          <w:rFonts w:ascii="Arial" w:hAnsi="Arial" w:cs="Arial"/>
          <w:b/>
          <w:bCs/>
        </w:rPr>
        <w:t>Identification</w:t>
      </w:r>
    </w:p>
    <w:p w14:paraId="551807BF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</w:t>
      </w:r>
    </w:p>
    <w:p w14:paraId="15EE1443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Prénom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 </w:t>
      </w:r>
    </w:p>
    <w:p w14:paraId="698C1B10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Pronom(s) préférés :</w:t>
      </w:r>
    </w:p>
    <w:p w14:paraId="3EF73504" w14:textId="77777777" w:rsidR="009274CB" w:rsidRPr="00041EC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 xml:space="preserve">Courriel </w:t>
      </w:r>
      <w:r>
        <w:rPr>
          <w:rFonts w:ascii="Arial" w:hAnsi="Arial" w:cs="Arial"/>
        </w:rPr>
        <w:t xml:space="preserve">institutionnel </w:t>
      </w:r>
      <w:r w:rsidRPr="00171868">
        <w:rPr>
          <w:rFonts w:ascii="Arial" w:hAnsi="Arial" w:cs="Arial"/>
        </w:rPr>
        <w:t xml:space="preserve">: </w:t>
      </w:r>
    </w:p>
    <w:p w14:paraId="2CB9AC20" w14:textId="77777777" w:rsidR="009274CB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</w:p>
    <w:p w14:paraId="6A0D2103" w14:textId="77777777" w:rsidR="009274CB" w:rsidRPr="00041EC8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  <w:r w:rsidRPr="00041EC8">
        <w:rPr>
          <w:rFonts w:ascii="Arial" w:hAnsi="Arial" w:cs="Arial"/>
          <w:b/>
          <w:bCs/>
        </w:rPr>
        <w:t>Informations sur le programme d'études d</w:t>
      </w:r>
      <w:r>
        <w:rPr>
          <w:rFonts w:ascii="Arial" w:hAnsi="Arial" w:cs="Arial"/>
          <w:b/>
          <w:bCs/>
        </w:rPr>
        <w:t>u</w:t>
      </w:r>
      <w:r w:rsidRPr="00041EC8">
        <w:rPr>
          <w:rFonts w:ascii="Arial" w:hAnsi="Arial" w:cs="Arial"/>
          <w:b/>
          <w:bCs/>
        </w:rPr>
        <w:t xml:space="preserve"> candidat(e)</w:t>
      </w:r>
    </w:p>
    <w:p w14:paraId="14B864AE" w14:textId="77777777" w:rsidR="009274CB" w:rsidRPr="00171868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directeur(trice) de recherche :</w:t>
      </w:r>
    </w:p>
    <w:p w14:paraId="00FB32F8" w14:textId="77777777" w:rsidR="009274CB" w:rsidRPr="00171868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laboratoire, centre, équipe ou groupe :</w:t>
      </w:r>
    </w:p>
    <w:p w14:paraId="3FDEF9B5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Université, Institution </w:t>
      </w:r>
      <w:r w:rsidRPr="00171868">
        <w:rPr>
          <w:rFonts w:ascii="Arial" w:hAnsi="Arial" w:cs="Arial"/>
        </w:rPr>
        <w:t>:</w:t>
      </w:r>
    </w:p>
    <w:p w14:paraId="681E75A3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Niveau d’études : </w:t>
      </w:r>
    </w:p>
    <w:p w14:paraId="7393CE32" w14:textId="77777777" w:rsidR="009274CB" w:rsidRPr="00B16A61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Programme d’études en cours (</w:t>
      </w:r>
      <w:r w:rsidRPr="00B16A61">
        <w:rPr>
          <w:rFonts w:ascii="Arial" w:hAnsi="Arial" w:cs="Arial"/>
        </w:rPr>
        <w:t>MSc</w:t>
      </w:r>
      <w:r>
        <w:rPr>
          <w:rFonts w:ascii="Arial" w:hAnsi="Arial" w:cs="Arial"/>
        </w:rPr>
        <w:t xml:space="preserve">, </w:t>
      </w:r>
      <w:r w:rsidRPr="00B16A61">
        <w:rPr>
          <w:rFonts w:ascii="Arial" w:hAnsi="Arial" w:cs="Arial"/>
        </w:rPr>
        <w:t>PhD</w:t>
      </w:r>
      <w:r>
        <w:rPr>
          <w:rFonts w:ascii="Arial" w:hAnsi="Arial" w:cs="Arial"/>
        </w:rPr>
        <w:t>, Postdoctorat ou autre)</w:t>
      </w:r>
      <w:r w:rsidRPr="00B16A61">
        <w:rPr>
          <w:rFonts w:ascii="Arial" w:hAnsi="Arial" w:cs="Arial"/>
        </w:rPr>
        <w:t xml:space="preserve"> :</w:t>
      </w:r>
    </w:p>
    <w:p w14:paraId="085A4828" w14:textId="77777777" w:rsidR="009274CB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</w:p>
    <w:p w14:paraId="0A8EE0E7" w14:textId="77777777" w:rsidR="009274CB" w:rsidRPr="00BB6EE6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  <w:r w:rsidRPr="00BB6EE6">
        <w:rPr>
          <w:rFonts w:ascii="Arial" w:hAnsi="Arial" w:cs="Arial"/>
          <w:b/>
          <w:bCs/>
        </w:rPr>
        <w:t xml:space="preserve">Informations sur </w:t>
      </w:r>
      <w:r>
        <w:rPr>
          <w:rFonts w:ascii="Arial" w:hAnsi="Arial" w:cs="Arial"/>
          <w:b/>
          <w:bCs/>
        </w:rPr>
        <w:t>la rencontre</w:t>
      </w:r>
    </w:p>
    <w:p w14:paraId="2656C481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Nom de la rencontre :</w:t>
      </w:r>
    </w:p>
    <w:p w14:paraId="69BD4062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Lieu de la rencontre :</w:t>
      </w:r>
    </w:p>
    <w:p w14:paraId="1C5BE04C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Date de la rencontre : </w:t>
      </w:r>
    </w:p>
    <w:p w14:paraId="0BB87E48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Type de présentation (communication orale ou affiche) </w:t>
      </w:r>
      <w:r w:rsidRPr="00171868">
        <w:rPr>
          <w:rFonts w:ascii="Arial" w:hAnsi="Arial" w:cs="Arial"/>
        </w:rPr>
        <w:t>:</w:t>
      </w:r>
    </w:p>
    <w:p w14:paraId="3FD14C40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Résumé soumis (Oui ou Non) :</w:t>
      </w:r>
    </w:p>
    <w:p w14:paraId="5B6700A6" w14:textId="77777777" w:rsidR="009274CB" w:rsidRDefault="009274CB" w:rsidP="009274C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r w:rsidRPr="00DA4E54">
        <w:rPr>
          <w:rFonts w:ascii="Arial" w:hAnsi="Arial" w:cs="Arial"/>
        </w:rPr>
        <w:t xml:space="preserve">Indiquez comment votre </w:t>
      </w:r>
      <w:r w:rsidRPr="00DA4E54">
        <w:rPr>
          <w:rFonts w:ascii="Arial" w:hAnsi="Arial" w:cs="Arial"/>
          <w:color w:val="202124"/>
        </w:rPr>
        <w:t>participation à cette rencontre sera bénéfique à votre</w:t>
      </w:r>
      <w:r>
        <w:rPr>
          <w:rFonts w:ascii="Arial" w:hAnsi="Arial" w:cs="Arial"/>
          <w:color w:val="202124"/>
        </w:rPr>
        <w:t xml:space="preserve"> </w:t>
      </w:r>
      <w:r w:rsidRPr="00DA4E54">
        <w:rPr>
          <w:rFonts w:ascii="Arial" w:hAnsi="Arial" w:cs="Arial"/>
          <w:color w:val="202124"/>
        </w:rPr>
        <w:t>formation</w:t>
      </w:r>
      <w:r>
        <w:rPr>
          <w:rFonts w:ascii="Arial" w:hAnsi="Arial" w:cs="Arial"/>
          <w:color w:val="202124"/>
        </w:rPr>
        <w:t xml:space="preserve"> (en </w:t>
      </w:r>
      <w:r w:rsidRPr="005B2027">
        <w:rPr>
          <w:rFonts w:ascii="Arial" w:hAnsi="Arial" w:cs="Arial"/>
          <w:color w:val="FF0000"/>
        </w:rPr>
        <w:t>10 lignes maximum</w:t>
      </w:r>
      <w:r>
        <w:rPr>
          <w:rFonts w:ascii="Arial" w:hAnsi="Arial" w:cs="Arial"/>
          <w:color w:val="202124"/>
        </w:rPr>
        <w:t xml:space="preserve">) : </w:t>
      </w:r>
    </w:p>
    <w:p w14:paraId="1990D280" w14:textId="77777777" w:rsidR="009274CB" w:rsidRDefault="009274CB" w:rsidP="009274CB">
      <w:pPr>
        <w:pStyle w:val="Paragraphedeliste"/>
        <w:autoSpaceDE w:val="0"/>
        <w:autoSpaceDN w:val="0"/>
        <w:adjustRightInd w:val="0"/>
        <w:rPr>
          <w:rFonts w:ascii="Arial" w:hAnsi="Arial" w:cs="Arial"/>
        </w:rPr>
      </w:pPr>
    </w:p>
    <w:p w14:paraId="63E82515" w14:textId="77777777" w:rsidR="009274CB" w:rsidRDefault="009274CB" w:rsidP="009274CB">
      <w:pPr>
        <w:rPr>
          <w:rFonts w:ascii="Arial" w:hAnsi="Arial" w:cs="Arial"/>
        </w:rPr>
      </w:pPr>
    </w:p>
    <w:p w14:paraId="3FCE9839" w14:textId="3DA70F97" w:rsidR="009274CB" w:rsidRPr="00FB6484" w:rsidRDefault="009274CB" w:rsidP="009274CB">
      <w:pPr>
        <w:rPr>
          <w:rFonts w:ascii="Arial" w:hAnsi="Arial" w:cs="Arial"/>
        </w:rPr>
      </w:pPr>
      <w:r w:rsidRPr="0072544D">
        <w:rPr>
          <w:rFonts w:ascii="Arial" w:hAnsi="Arial" w:cs="Arial"/>
        </w:rPr>
        <w:t xml:space="preserve">Si vous avez des questions, contactez </w:t>
      </w:r>
      <w:r w:rsidRPr="00203765">
        <w:rPr>
          <w:rFonts w:ascii="Arial" w:hAnsi="Arial" w:cs="Arial"/>
          <w:b/>
          <w:bCs/>
        </w:rPr>
        <w:t>Maryse Um</w:t>
      </w:r>
      <w:r w:rsidRPr="00203765">
        <w:rPr>
          <w:rFonts w:ascii="Arial" w:hAnsi="Arial" w:cs="Arial"/>
        </w:rPr>
        <w:t xml:space="preserve"> </w:t>
      </w:r>
      <w:r w:rsidR="00EC1BE2">
        <w:rPr>
          <w:rFonts w:ascii="Arial" w:hAnsi="Arial" w:cs="Arial"/>
        </w:rPr>
        <w:t>(</w:t>
      </w:r>
      <w:hyperlink r:id="rId9" w:history="1">
        <w:r w:rsidR="00EC1BE2" w:rsidRPr="00D05310">
          <w:rPr>
            <w:rStyle w:val="Hyperlien"/>
            <w:rFonts w:ascii="Arial" w:hAnsi="Arial" w:cs="Arial"/>
          </w:rPr>
          <w:t>info@info-rqr.ca</w:t>
        </w:r>
      </w:hyperlink>
      <w:r w:rsidR="00EC1BE2">
        <w:rPr>
          <w:rFonts w:ascii="Arial" w:eastAsia="Times New Roman" w:hAnsi="Arial" w:cs="Arial"/>
          <w:lang w:eastAsia="fr-CA"/>
        </w:rPr>
        <w:t>)</w:t>
      </w:r>
    </w:p>
    <w:p w14:paraId="5EE2B573" w14:textId="77777777" w:rsidR="005E1551" w:rsidRDefault="005E1551"/>
    <w:sectPr w:rsidR="005E15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9B5"/>
    <w:multiLevelType w:val="multilevel"/>
    <w:tmpl w:val="03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491636">
    <w:abstractNumId w:val="4"/>
  </w:num>
  <w:num w:numId="2" w16cid:durableId="652493345">
    <w:abstractNumId w:val="5"/>
  </w:num>
  <w:num w:numId="3" w16cid:durableId="972097290">
    <w:abstractNumId w:val="0"/>
  </w:num>
  <w:num w:numId="4" w16cid:durableId="808136669">
    <w:abstractNumId w:val="2"/>
  </w:num>
  <w:num w:numId="5" w16cid:durableId="1755711545">
    <w:abstractNumId w:val="3"/>
  </w:num>
  <w:num w:numId="6" w16cid:durableId="83973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CB"/>
    <w:rsid w:val="00074E0E"/>
    <w:rsid w:val="00223A71"/>
    <w:rsid w:val="00316214"/>
    <w:rsid w:val="005B2027"/>
    <w:rsid w:val="005E1551"/>
    <w:rsid w:val="005F517C"/>
    <w:rsid w:val="009274CB"/>
    <w:rsid w:val="009A79C4"/>
    <w:rsid w:val="00A45D79"/>
    <w:rsid w:val="00AE6898"/>
    <w:rsid w:val="00CD4EEE"/>
    <w:rsid w:val="00D51443"/>
    <w:rsid w:val="00D52068"/>
    <w:rsid w:val="00DF5D99"/>
    <w:rsid w:val="00EC1BE2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83A6"/>
  <w15:chartTrackingRefBased/>
  <w15:docId w15:val="{96370EFC-E71A-0843-9FFB-FF0382F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C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274CB"/>
    <w:rPr>
      <w:b/>
      <w:bCs/>
    </w:rPr>
  </w:style>
  <w:style w:type="character" w:styleId="Hyperlien">
    <w:name w:val="Hyperlink"/>
    <w:basedOn w:val="Policepardfaut"/>
    <w:uiPriority w:val="99"/>
    <w:unhideWhenUsed/>
    <w:rsid w:val="009274C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4C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D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-rqr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4</cp:revision>
  <dcterms:created xsi:type="dcterms:W3CDTF">2024-11-08T14:07:00Z</dcterms:created>
  <dcterms:modified xsi:type="dcterms:W3CDTF">2024-11-12T14:16:00Z</dcterms:modified>
</cp:coreProperties>
</file>