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BC90" w14:textId="3C8F5580" w:rsidR="00A97285" w:rsidRDefault="00A97285" w:rsidP="00A97285">
      <w:pPr>
        <w:ind w:left="0"/>
        <w:rPr>
          <w:lang w:val="en-US"/>
        </w:rPr>
      </w:pPr>
      <w:r w:rsidRPr="007F596F">
        <w:rPr>
          <w:rFonts w:ascii="Arial" w:hAnsi="Arial" w:cs="Arial"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1CFF447" wp14:editId="01DB2D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4819" cy="1105479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19" cy="1115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F4E79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96138" wp14:editId="75C37FE7">
                <wp:simplePos x="0" y="0"/>
                <wp:positionH relativeFrom="column">
                  <wp:posOffset>1564640</wp:posOffset>
                </wp:positionH>
                <wp:positionV relativeFrom="paragraph">
                  <wp:posOffset>316230</wp:posOffset>
                </wp:positionV>
                <wp:extent cx="4366895" cy="872197"/>
                <wp:effectExtent l="0" t="0" r="1905" b="44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87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89A7A5" w14:textId="7D0369CD" w:rsidR="00A97285" w:rsidRPr="00823274" w:rsidRDefault="00A97285" w:rsidP="00A972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2022</w:t>
                            </w:r>
                            <w:r w:rsidR="00903F98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NEW COLLABORATION </w:t>
                            </w:r>
                            <w:r w:rsidR="002E54DB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GRANT </w:t>
                            </w:r>
                            <w:r w:rsidR="00903F98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COMPE</w:t>
                            </w:r>
                            <w:r w:rsidR="00567144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TI</w:t>
                            </w:r>
                            <w:r w:rsidR="00903F98">
                              <w:rPr>
                                <w:rStyle w:val="lev"/>
                                <w:rFonts w:ascii="Arial" w:hAnsi="Arial" w:cs="Arial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9613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3.2pt;margin-top:24.9pt;width:343.85pt;height:6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" fillcolor="white [3201]" stroked="f" strokeweight=".5pt">
                <v:textbox>
                  <w:txbxContent>
                    <w:p w14:paraId="2C89A7A5" w14:textId="7D0369CD" w:rsidR="00A97285" w:rsidRPr="00823274" w:rsidRDefault="00A97285" w:rsidP="00A9728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2022</w:t>
                      </w:r>
                      <w:r w:rsidR="00903F98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 xml:space="preserve"> NEW COLLABORATION </w:t>
                      </w:r>
                      <w:r w:rsidR="002E54DB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 xml:space="preserve">GRANT </w:t>
                      </w:r>
                      <w:r w:rsidR="00903F98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COMPE</w:t>
                      </w:r>
                      <w:r w:rsidR="00567144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>TI</w:t>
                      </w:r>
                      <w:r w:rsidR="00903F98">
                        <w:rPr>
                          <w:rStyle w:val="lev"/>
                          <w:rFonts w:ascii="Arial" w:hAnsi="Arial" w:cs="Arial"/>
                          <w:color w:val="1F3864" w:themeColor="accent1" w:themeShade="80"/>
                          <w:sz w:val="32"/>
                          <w:szCs w:val="32"/>
                        </w:rPr>
                        <w:t xml:space="preserve">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622B8262" w14:textId="4001CF3A" w:rsidR="00A97285" w:rsidRPr="00A97285" w:rsidRDefault="00A97285" w:rsidP="00A97285">
      <w:pPr>
        <w:ind w:left="0"/>
        <w:rPr>
          <w:lang w:val="en-US"/>
        </w:rPr>
      </w:pPr>
      <w:r w:rsidRPr="00A97285">
        <w:rPr>
          <w:lang w:val="en-US"/>
        </w:rPr>
        <w:t xml:space="preserve">RQR is pleased to announce its 2022 New Collaboration Grant Program. </w:t>
      </w:r>
    </w:p>
    <w:p w14:paraId="3A35E60F" w14:textId="77777777" w:rsidR="00A97285" w:rsidRPr="00A97285" w:rsidRDefault="00A97285" w:rsidP="00A97285">
      <w:pPr>
        <w:ind w:left="0"/>
        <w:rPr>
          <w:lang w:val="en-US"/>
        </w:rPr>
      </w:pPr>
      <w:r w:rsidRPr="00A97285">
        <w:rPr>
          <w:lang w:val="en-US"/>
        </w:rPr>
        <w:t xml:space="preserve">ELIGIBILITY CRITERIA: </w:t>
      </w:r>
    </w:p>
    <w:p w14:paraId="7A89F579" w14:textId="77777777" w:rsidR="0015725D" w:rsidRDefault="0015725D" w:rsidP="00A97285">
      <w:pPr>
        <w:ind w:left="0"/>
        <w:rPr>
          <w:lang w:val="en-US"/>
        </w:rPr>
      </w:pPr>
    </w:p>
    <w:p w14:paraId="3200A251" w14:textId="77777777" w:rsidR="00903B09" w:rsidRDefault="00903B09" w:rsidP="002E54DB">
      <w:pPr>
        <w:ind w:left="0"/>
        <w:rPr>
          <w:rFonts w:ascii="Arial" w:hAnsi="Arial" w:cs="Arial"/>
          <w:lang w:val="en-US"/>
        </w:rPr>
      </w:pPr>
    </w:p>
    <w:p w14:paraId="5454E737" w14:textId="6FF20041" w:rsidR="002E54DB" w:rsidRPr="002A2FF9" w:rsidRDefault="002E54DB" w:rsidP="002E54DB">
      <w:pPr>
        <w:ind w:left="0"/>
        <w:rPr>
          <w:rFonts w:ascii="Arial" w:hAnsi="Arial" w:cs="Arial"/>
          <w:lang w:val="en-US"/>
        </w:rPr>
      </w:pPr>
      <w:r w:rsidRPr="002A2FF9">
        <w:rPr>
          <w:rFonts w:ascii="Arial" w:hAnsi="Arial" w:cs="Arial"/>
          <w:lang w:val="en-US"/>
        </w:rPr>
        <w:t xml:space="preserve">RQR is pleased to announce its 2022 New Collaboration Grant Program. </w:t>
      </w:r>
    </w:p>
    <w:p w14:paraId="418A1519" w14:textId="77777777" w:rsidR="00903B09" w:rsidRDefault="00903B09" w:rsidP="002E54DB">
      <w:pPr>
        <w:ind w:left="0"/>
        <w:rPr>
          <w:rFonts w:ascii="Arial" w:hAnsi="Arial" w:cs="Arial"/>
          <w:b/>
          <w:bCs/>
          <w:u w:val="single"/>
          <w:lang w:val="en-US"/>
        </w:rPr>
      </w:pPr>
    </w:p>
    <w:p w14:paraId="58371DF1" w14:textId="5D5FDC0F" w:rsidR="002E54DB" w:rsidRPr="002A2FF9" w:rsidRDefault="002E54DB" w:rsidP="002E54DB">
      <w:pPr>
        <w:ind w:left="0"/>
        <w:rPr>
          <w:rFonts w:ascii="Arial" w:hAnsi="Arial" w:cs="Arial"/>
          <w:b/>
          <w:bCs/>
          <w:u w:val="single"/>
          <w:lang w:val="en-US"/>
        </w:rPr>
      </w:pPr>
      <w:r w:rsidRPr="002A2FF9">
        <w:rPr>
          <w:rFonts w:ascii="Arial" w:hAnsi="Arial" w:cs="Arial"/>
          <w:b/>
          <w:bCs/>
          <w:u w:val="single"/>
          <w:lang w:val="en-US"/>
        </w:rPr>
        <w:t xml:space="preserve">ELIGIBILITY CRITERIA: </w:t>
      </w:r>
    </w:p>
    <w:p w14:paraId="55849525" w14:textId="51932CD7" w:rsidR="002E54DB" w:rsidRPr="00587AE8" w:rsidRDefault="002E54DB" w:rsidP="00587AE8">
      <w:pPr>
        <w:pStyle w:val="Paragraphedeliste"/>
        <w:numPr>
          <w:ilvl w:val="0"/>
          <w:numId w:val="7"/>
        </w:numPr>
        <w:spacing w:before="120" w:beforeAutospacing="0"/>
        <w:ind w:left="714" w:hanging="357"/>
        <w:contextualSpacing w:val="0"/>
        <w:rPr>
          <w:rFonts w:ascii="Arial" w:hAnsi="Arial" w:cs="Arial"/>
          <w:lang w:val="en-US"/>
        </w:rPr>
      </w:pPr>
      <w:r w:rsidRPr="00587AE8">
        <w:rPr>
          <w:rFonts w:ascii="Arial" w:hAnsi="Arial" w:cs="Arial"/>
          <w:lang w:val="en-US"/>
        </w:rPr>
        <w:t xml:space="preserve">To be eligible, the principal investigator and at least one co-applicant must be </w:t>
      </w:r>
      <w:r w:rsidRPr="00587AE8">
        <w:rPr>
          <w:rFonts w:ascii="Arial" w:hAnsi="Arial" w:cs="Arial"/>
          <w:b/>
          <w:bCs/>
          <w:lang w:val="en-US"/>
        </w:rPr>
        <w:t>regular members of the RQR</w:t>
      </w:r>
      <w:r w:rsidRPr="00587AE8">
        <w:rPr>
          <w:rFonts w:ascii="Arial" w:hAnsi="Arial" w:cs="Arial"/>
          <w:lang w:val="en-US"/>
        </w:rPr>
        <w:t>;</w:t>
      </w:r>
    </w:p>
    <w:p w14:paraId="5A5A8A2D" w14:textId="55D1723C" w:rsidR="002E54DB" w:rsidRPr="00587AE8" w:rsidRDefault="002E54DB" w:rsidP="00587AE8">
      <w:pPr>
        <w:pStyle w:val="Paragraphedeliste"/>
        <w:numPr>
          <w:ilvl w:val="0"/>
          <w:numId w:val="7"/>
        </w:numPr>
        <w:spacing w:before="120" w:beforeAutospacing="0"/>
        <w:ind w:left="714" w:hanging="357"/>
        <w:contextualSpacing w:val="0"/>
        <w:rPr>
          <w:rFonts w:ascii="Arial" w:hAnsi="Arial" w:cs="Arial"/>
          <w:lang w:val="en-US"/>
        </w:rPr>
      </w:pPr>
      <w:r w:rsidRPr="00587AE8">
        <w:rPr>
          <w:rFonts w:ascii="Arial" w:hAnsi="Arial" w:cs="Arial"/>
          <w:lang w:val="en-US"/>
        </w:rPr>
        <w:t>A researcher may apply to the axis deemed most appropriate for his</w:t>
      </w:r>
      <w:r w:rsidR="00825046" w:rsidRPr="00587AE8">
        <w:rPr>
          <w:rFonts w:ascii="Arial" w:hAnsi="Arial" w:cs="Arial"/>
          <w:lang w:val="en-US"/>
        </w:rPr>
        <w:t xml:space="preserve"> or </w:t>
      </w:r>
      <w:r w:rsidRPr="00587AE8">
        <w:rPr>
          <w:rFonts w:ascii="Arial" w:hAnsi="Arial" w:cs="Arial"/>
          <w:lang w:val="en-US"/>
        </w:rPr>
        <w:t xml:space="preserve">her application, </w:t>
      </w:r>
      <w:r w:rsidR="00825046" w:rsidRPr="00587AE8">
        <w:rPr>
          <w:rFonts w:ascii="Arial" w:hAnsi="Arial" w:cs="Arial"/>
          <w:b/>
          <w:bCs/>
          <w:lang w:val="en-US"/>
        </w:rPr>
        <w:t>independently</w:t>
      </w:r>
      <w:r w:rsidR="00825046" w:rsidRPr="00587AE8">
        <w:rPr>
          <w:rFonts w:ascii="Arial" w:hAnsi="Arial" w:cs="Arial"/>
          <w:lang w:val="en-US"/>
        </w:rPr>
        <w:t xml:space="preserve"> </w:t>
      </w:r>
      <w:r w:rsidRPr="00587AE8">
        <w:rPr>
          <w:rFonts w:ascii="Arial" w:hAnsi="Arial" w:cs="Arial"/>
          <w:lang w:val="en-US"/>
        </w:rPr>
        <w:t>of the axis of the principal investigator or co-applicant</w:t>
      </w:r>
      <w:r w:rsidR="00825046" w:rsidRPr="00587AE8">
        <w:rPr>
          <w:rFonts w:ascii="Arial" w:hAnsi="Arial" w:cs="Arial"/>
          <w:lang w:val="en-US"/>
        </w:rPr>
        <w:t>’</w:t>
      </w:r>
      <w:r w:rsidRPr="00587AE8">
        <w:rPr>
          <w:rFonts w:ascii="Arial" w:hAnsi="Arial" w:cs="Arial"/>
          <w:lang w:val="en-US"/>
        </w:rPr>
        <w:t>s</w:t>
      </w:r>
      <w:r w:rsidR="00825046" w:rsidRPr="00587AE8">
        <w:rPr>
          <w:rFonts w:ascii="Arial" w:hAnsi="Arial" w:cs="Arial"/>
          <w:lang w:val="en-US"/>
        </w:rPr>
        <w:t xml:space="preserve"> research axis</w:t>
      </w:r>
      <w:r w:rsidRPr="00587AE8">
        <w:rPr>
          <w:rFonts w:ascii="Arial" w:hAnsi="Arial" w:cs="Arial"/>
          <w:lang w:val="en-US"/>
        </w:rPr>
        <w:t>;</w:t>
      </w:r>
    </w:p>
    <w:p w14:paraId="5E73C31A" w14:textId="1AC86F63" w:rsidR="002E54DB" w:rsidRPr="00587AE8" w:rsidRDefault="00825046" w:rsidP="00587AE8">
      <w:pPr>
        <w:pStyle w:val="Paragraphedeliste"/>
        <w:numPr>
          <w:ilvl w:val="0"/>
          <w:numId w:val="7"/>
        </w:numPr>
        <w:spacing w:before="120" w:beforeAutospacing="0"/>
        <w:ind w:left="714" w:hanging="357"/>
        <w:contextualSpacing w:val="0"/>
        <w:rPr>
          <w:rFonts w:ascii="Arial" w:hAnsi="Arial" w:cs="Arial"/>
          <w:lang w:val="en-US"/>
        </w:rPr>
      </w:pPr>
      <w:r w:rsidRPr="00587AE8">
        <w:rPr>
          <w:rFonts w:ascii="Arial" w:hAnsi="Arial" w:cs="Arial"/>
          <w:lang w:val="en-US"/>
        </w:rPr>
        <w:t>T</w:t>
      </w:r>
      <w:r w:rsidR="002E54DB" w:rsidRPr="00587AE8">
        <w:rPr>
          <w:rFonts w:ascii="Arial" w:hAnsi="Arial" w:cs="Arial"/>
          <w:lang w:val="en-US"/>
        </w:rPr>
        <w:t xml:space="preserve">he proposed research </w:t>
      </w:r>
      <w:r w:rsidR="002E54DB" w:rsidRPr="00587AE8">
        <w:rPr>
          <w:rFonts w:ascii="Arial" w:hAnsi="Arial" w:cs="Arial"/>
          <w:u w:val="single"/>
          <w:lang w:val="en-US"/>
        </w:rPr>
        <w:t>must</w:t>
      </w:r>
      <w:r w:rsidR="002E54DB" w:rsidRPr="00587AE8">
        <w:rPr>
          <w:rFonts w:ascii="Arial" w:hAnsi="Arial" w:cs="Arial"/>
          <w:lang w:val="en-US"/>
        </w:rPr>
        <w:t xml:space="preserve"> be fundable by FRQNT </w:t>
      </w:r>
      <w:r w:rsidR="002E54DB" w:rsidRPr="00A863E5">
        <w:rPr>
          <w:rFonts w:ascii="Arial" w:hAnsi="Arial" w:cs="Arial"/>
          <w:b/>
          <w:bCs/>
          <w:u w:val="single"/>
          <w:lang w:val="en-US"/>
        </w:rPr>
        <w:t>but not exclusively</w:t>
      </w:r>
      <w:r w:rsidR="002E54DB" w:rsidRPr="00587AE8">
        <w:rPr>
          <w:rFonts w:ascii="Arial" w:hAnsi="Arial" w:cs="Arial"/>
          <w:lang w:val="en-US"/>
        </w:rPr>
        <w:t xml:space="preserve"> (</w:t>
      </w:r>
      <w:r w:rsidR="00DF0CB3" w:rsidRPr="00587AE8">
        <w:rPr>
          <w:rFonts w:ascii="Arial" w:hAnsi="Arial" w:cs="Arial"/>
          <w:lang w:val="en-US"/>
        </w:rPr>
        <w:t>i.e.,</w:t>
      </w:r>
      <w:r w:rsidR="002E54DB" w:rsidRPr="00587AE8">
        <w:rPr>
          <w:rFonts w:ascii="Arial" w:hAnsi="Arial" w:cs="Arial"/>
          <w:lang w:val="en-US"/>
        </w:rPr>
        <w:t xml:space="preserve"> research potentially fundable by other FRQs in addition to FRQNT is welcome). In the past, only </w:t>
      </w:r>
      <w:r w:rsidR="00333453" w:rsidRPr="00587AE8">
        <w:rPr>
          <w:rFonts w:ascii="Arial" w:hAnsi="Arial" w:cs="Arial"/>
          <w:lang w:val="en-US"/>
        </w:rPr>
        <w:t>topic</w:t>
      </w:r>
      <w:r w:rsidR="002E54DB" w:rsidRPr="00587AE8">
        <w:rPr>
          <w:rFonts w:ascii="Arial" w:hAnsi="Arial" w:cs="Arial"/>
          <w:lang w:val="en-US"/>
        </w:rPr>
        <w:t>s specific to the mandate of FRQNT were targeted. This competition opens the door to reproductive biology issues that are relevant to the mandates of the FRQS and FRQSC;</w:t>
      </w:r>
    </w:p>
    <w:p w14:paraId="1A10A5B9" w14:textId="2DB06809" w:rsidR="002E54DB" w:rsidRPr="00587AE8" w:rsidRDefault="002E54DB" w:rsidP="00587AE8">
      <w:pPr>
        <w:pStyle w:val="Paragraphedeliste"/>
        <w:numPr>
          <w:ilvl w:val="0"/>
          <w:numId w:val="7"/>
        </w:numPr>
        <w:spacing w:before="120" w:beforeAutospacing="0"/>
        <w:ind w:left="714" w:hanging="357"/>
        <w:contextualSpacing w:val="0"/>
        <w:rPr>
          <w:lang w:val="en-US"/>
        </w:rPr>
      </w:pPr>
      <w:r w:rsidRPr="00587AE8">
        <w:rPr>
          <w:rFonts w:ascii="Arial" w:hAnsi="Arial" w:cs="Arial"/>
          <w:lang w:val="en-US"/>
        </w:rPr>
        <w:t xml:space="preserve">The proposed research may be related to the scientific theme of the RQR (see here the scientific program of each axis: </w:t>
      </w:r>
      <w:hyperlink r:id="rId6" w:history="1">
        <w:r w:rsidR="00644814" w:rsidRPr="00587AE8">
          <w:rPr>
            <w:rStyle w:val="Hyperlien"/>
            <w:rFonts w:ascii="Arial" w:hAnsi="Arial" w:cs="Arial"/>
            <w:color w:val="0070C0"/>
            <w:spacing w:val="8"/>
            <w:lang w:val="en-US"/>
          </w:rPr>
          <w:t>https://www.rqr.umontreal.ca/en/research/</w:t>
        </w:r>
      </w:hyperlink>
      <w:r w:rsidR="00644814" w:rsidRPr="00587AE8">
        <w:rPr>
          <w:color w:val="000000" w:themeColor="text1"/>
          <w:lang w:val="en-US"/>
        </w:rPr>
        <w:t xml:space="preserve">) </w:t>
      </w:r>
      <w:r w:rsidRPr="00587AE8">
        <w:rPr>
          <w:rFonts w:ascii="Arial" w:hAnsi="Arial" w:cs="Arial"/>
          <w:lang w:val="en-US"/>
        </w:rPr>
        <w:t xml:space="preserve">but may also address </w:t>
      </w:r>
      <w:r w:rsidRPr="00A863E5">
        <w:rPr>
          <w:rFonts w:ascii="Arial" w:hAnsi="Arial" w:cs="Arial"/>
          <w:b/>
          <w:bCs/>
          <w:lang w:val="en-US"/>
        </w:rPr>
        <w:t>human reproductive health</w:t>
      </w:r>
      <w:r w:rsidRPr="00587AE8">
        <w:rPr>
          <w:rFonts w:ascii="Arial" w:hAnsi="Arial" w:cs="Arial"/>
          <w:lang w:val="en-US"/>
        </w:rPr>
        <w:t xml:space="preserve"> (FRQS, including basic, clinical, epidemiological, public health and health services research) </w:t>
      </w:r>
      <w:r w:rsidRPr="00587AE8">
        <w:rPr>
          <w:rFonts w:ascii="Arial" w:hAnsi="Arial" w:cs="Arial"/>
          <w:b/>
          <w:bCs/>
          <w:lang w:val="en-US"/>
        </w:rPr>
        <w:t>and/or</w:t>
      </w:r>
      <w:r w:rsidRPr="00587AE8">
        <w:rPr>
          <w:rFonts w:ascii="Arial" w:hAnsi="Arial" w:cs="Arial"/>
          <w:lang w:val="en-US"/>
        </w:rPr>
        <w:t xml:space="preserve"> </w:t>
      </w:r>
      <w:r w:rsidRPr="00A863E5">
        <w:rPr>
          <w:rFonts w:ascii="Arial" w:hAnsi="Arial" w:cs="Arial"/>
          <w:b/>
          <w:bCs/>
          <w:lang w:val="en-US"/>
        </w:rPr>
        <w:t>social sciences and humanities</w:t>
      </w:r>
      <w:r w:rsidRPr="00587AE8">
        <w:rPr>
          <w:rFonts w:ascii="Arial" w:hAnsi="Arial" w:cs="Arial"/>
          <w:lang w:val="en-US"/>
        </w:rPr>
        <w:t xml:space="preserve"> (FRQSC). An interdisciplinary and intersectoral approach is encouraged</w:t>
      </w:r>
      <w:r w:rsidR="005C5FDC" w:rsidRPr="00587AE8">
        <w:rPr>
          <w:rFonts w:ascii="Arial" w:hAnsi="Arial" w:cs="Arial"/>
          <w:lang w:val="en-US"/>
        </w:rPr>
        <w:t>;</w:t>
      </w:r>
    </w:p>
    <w:p w14:paraId="0BB2658E" w14:textId="3B609D86" w:rsidR="002E54DB" w:rsidRPr="00587AE8" w:rsidRDefault="002E54DB" w:rsidP="00587AE8">
      <w:pPr>
        <w:pStyle w:val="Paragraphedeliste"/>
        <w:numPr>
          <w:ilvl w:val="0"/>
          <w:numId w:val="7"/>
        </w:numPr>
        <w:spacing w:before="120" w:beforeAutospacing="0"/>
        <w:ind w:left="714" w:hanging="357"/>
        <w:contextualSpacing w:val="0"/>
        <w:rPr>
          <w:rFonts w:ascii="Arial" w:hAnsi="Arial" w:cs="Arial"/>
          <w:lang w:val="en-US"/>
        </w:rPr>
      </w:pPr>
      <w:r w:rsidRPr="00587AE8">
        <w:rPr>
          <w:rFonts w:ascii="Arial" w:hAnsi="Arial" w:cs="Arial"/>
          <w:lang w:val="en-US"/>
        </w:rPr>
        <w:t xml:space="preserve">A researcher may only submit one application as a principal </w:t>
      </w:r>
      <w:r w:rsidR="005C5FDC" w:rsidRPr="00587AE8">
        <w:rPr>
          <w:rFonts w:ascii="Arial" w:hAnsi="Arial" w:cs="Arial"/>
          <w:lang w:val="en-US"/>
        </w:rPr>
        <w:t>investigator but</w:t>
      </w:r>
      <w:r w:rsidRPr="00587AE8">
        <w:rPr>
          <w:rFonts w:ascii="Arial" w:hAnsi="Arial" w:cs="Arial"/>
          <w:lang w:val="en-US"/>
        </w:rPr>
        <w:t xml:space="preserve"> may be a co-applicant on multiple applications</w:t>
      </w:r>
      <w:r w:rsidR="005C5FDC" w:rsidRPr="00587AE8">
        <w:rPr>
          <w:rFonts w:ascii="Arial" w:hAnsi="Arial" w:cs="Arial"/>
          <w:lang w:val="en-US"/>
        </w:rPr>
        <w:t>;</w:t>
      </w:r>
    </w:p>
    <w:p w14:paraId="55EEA6AA" w14:textId="2EF9BEE1" w:rsidR="002E54DB" w:rsidRPr="00587AE8" w:rsidRDefault="002E54DB" w:rsidP="00587AE8">
      <w:pPr>
        <w:pStyle w:val="Paragraphedeliste"/>
        <w:numPr>
          <w:ilvl w:val="0"/>
          <w:numId w:val="7"/>
        </w:numPr>
        <w:spacing w:before="120" w:beforeAutospacing="0"/>
        <w:ind w:left="714" w:hanging="357"/>
        <w:contextualSpacing w:val="0"/>
        <w:rPr>
          <w:rFonts w:ascii="Arial" w:hAnsi="Arial" w:cs="Arial"/>
          <w:lang w:val="en-US"/>
        </w:rPr>
      </w:pPr>
      <w:r w:rsidRPr="00587AE8">
        <w:rPr>
          <w:rFonts w:ascii="Arial" w:hAnsi="Arial" w:cs="Arial"/>
          <w:lang w:val="en-US"/>
        </w:rPr>
        <w:t>The proposed project must not be (or have been) funded by any other source</w:t>
      </w:r>
      <w:r w:rsidR="005C5FDC" w:rsidRPr="00587AE8">
        <w:rPr>
          <w:rFonts w:ascii="Arial" w:hAnsi="Arial" w:cs="Arial"/>
          <w:lang w:val="en-US"/>
        </w:rPr>
        <w:t>;</w:t>
      </w:r>
    </w:p>
    <w:p w14:paraId="3F7CBCCC" w14:textId="56442408" w:rsidR="002E54DB" w:rsidRPr="00587AE8" w:rsidRDefault="002E54DB" w:rsidP="00587AE8">
      <w:pPr>
        <w:pStyle w:val="Paragraphedeliste"/>
        <w:numPr>
          <w:ilvl w:val="0"/>
          <w:numId w:val="7"/>
        </w:numPr>
        <w:spacing w:before="120" w:beforeAutospacing="0"/>
        <w:ind w:left="714" w:hanging="357"/>
        <w:contextualSpacing w:val="0"/>
        <w:rPr>
          <w:rFonts w:ascii="Arial" w:hAnsi="Arial" w:cs="Arial"/>
          <w:lang w:val="en-US"/>
        </w:rPr>
      </w:pPr>
      <w:r w:rsidRPr="00587AE8">
        <w:rPr>
          <w:rFonts w:ascii="Arial" w:hAnsi="Arial" w:cs="Arial"/>
          <w:lang w:val="en-US"/>
        </w:rPr>
        <w:t>Preliminary data is permitted but not required</w:t>
      </w:r>
      <w:r w:rsidR="005C5FDC" w:rsidRPr="00587AE8">
        <w:rPr>
          <w:rFonts w:ascii="Arial" w:hAnsi="Arial" w:cs="Arial"/>
          <w:lang w:val="en-US"/>
        </w:rPr>
        <w:t>;</w:t>
      </w:r>
    </w:p>
    <w:p w14:paraId="2F63AD4F" w14:textId="7B63F1C0" w:rsidR="002E54DB" w:rsidRPr="00587AE8" w:rsidRDefault="002E54DB" w:rsidP="00587AE8">
      <w:pPr>
        <w:pStyle w:val="Paragraphedeliste"/>
        <w:numPr>
          <w:ilvl w:val="0"/>
          <w:numId w:val="7"/>
        </w:numPr>
        <w:spacing w:before="120" w:beforeAutospacing="0"/>
        <w:ind w:left="714" w:hanging="357"/>
        <w:contextualSpacing w:val="0"/>
        <w:rPr>
          <w:rFonts w:ascii="Arial" w:hAnsi="Arial" w:cs="Arial"/>
          <w:lang w:val="en-US"/>
        </w:rPr>
      </w:pPr>
      <w:r w:rsidRPr="00587AE8">
        <w:rPr>
          <w:rFonts w:ascii="Arial" w:hAnsi="Arial" w:cs="Arial"/>
          <w:lang w:val="en-US"/>
        </w:rPr>
        <w:t xml:space="preserve">Advantage will be given to inter-university collaborations and cross-sectoral </w:t>
      </w:r>
      <w:r w:rsidR="00903B09" w:rsidRPr="00587AE8">
        <w:rPr>
          <w:rFonts w:ascii="Arial" w:hAnsi="Arial" w:cs="Arial"/>
          <w:lang w:val="en-US"/>
        </w:rPr>
        <w:t>linkages</w:t>
      </w:r>
      <w:r w:rsidR="00903B09">
        <w:rPr>
          <w:rFonts w:ascii="Arial" w:hAnsi="Arial" w:cs="Arial"/>
          <w:lang w:val="en-US"/>
        </w:rPr>
        <w:t>;</w:t>
      </w:r>
      <w:r w:rsidRPr="00587AE8">
        <w:rPr>
          <w:rFonts w:ascii="Arial" w:hAnsi="Arial" w:cs="Arial"/>
          <w:lang w:val="en-US"/>
        </w:rPr>
        <w:t xml:space="preserve"> </w:t>
      </w:r>
    </w:p>
    <w:p w14:paraId="1DFC8951" w14:textId="25ACA6BB" w:rsidR="002E54DB" w:rsidRPr="00587AE8" w:rsidRDefault="002E54DB" w:rsidP="00587AE8">
      <w:pPr>
        <w:pStyle w:val="Paragraphedeliste"/>
        <w:numPr>
          <w:ilvl w:val="0"/>
          <w:numId w:val="7"/>
        </w:numPr>
        <w:spacing w:before="120" w:beforeAutospacing="0"/>
        <w:ind w:left="714" w:hanging="357"/>
        <w:contextualSpacing w:val="0"/>
        <w:rPr>
          <w:rFonts w:ascii="Arial" w:hAnsi="Arial" w:cs="Arial"/>
          <w:lang w:val="en-US"/>
        </w:rPr>
      </w:pPr>
      <w:r w:rsidRPr="00587AE8">
        <w:rPr>
          <w:rFonts w:ascii="Arial" w:hAnsi="Arial" w:cs="Arial"/>
          <w:lang w:val="en-US"/>
        </w:rPr>
        <w:t xml:space="preserve">The maximum budget for this grant is </w:t>
      </w:r>
      <w:r w:rsidRPr="00587AE8">
        <w:rPr>
          <w:rFonts w:ascii="Arial" w:hAnsi="Arial" w:cs="Arial"/>
          <w:b/>
          <w:bCs/>
          <w:lang w:val="en-US"/>
        </w:rPr>
        <w:t>$20,000</w:t>
      </w:r>
      <w:r w:rsidRPr="00587AE8">
        <w:rPr>
          <w:rFonts w:ascii="Arial" w:hAnsi="Arial" w:cs="Arial"/>
          <w:lang w:val="en-US"/>
        </w:rPr>
        <w:t xml:space="preserve">. Expenditure categories to be met are: </w:t>
      </w:r>
      <w:r w:rsidRPr="00906409">
        <w:rPr>
          <w:rFonts w:ascii="Arial" w:hAnsi="Arial" w:cs="Arial"/>
          <w:b/>
          <w:bCs/>
          <w:lang w:val="en-US"/>
        </w:rPr>
        <w:t>$15,000</w:t>
      </w:r>
      <w:r w:rsidRPr="00587AE8">
        <w:rPr>
          <w:rFonts w:ascii="Arial" w:hAnsi="Arial" w:cs="Arial"/>
          <w:lang w:val="en-US"/>
        </w:rPr>
        <w:t xml:space="preserve"> in laboratory supplies and materials and </w:t>
      </w:r>
      <w:r w:rsidRPr="00587AE8">
        <w:rPr>
          <w:rFonts w:ascii="Arial" w:hAnsi="Arial" w:cs="Arial"/>
          <w:b/>
          <w:bCs/>
          <w:lang w:val="en-US"/>
        </w:rPr>
        <w:t>$5,000</w:t>
      </w:r>
      <w:r w:rsidRPr="00587AE8">
        <w:rPr>
          <w:rFonts w:ascii="Arial" w:hAnsi="Arial" w:cs="Arial"/>
          <w:lang w:val="en-US"/>
        </w:rPr>
        <w:t xml:space="preserve"> in salaries for technical or professional research staff (research assistants and associates employed by a </w:t>
      </w:r>
      <w:r w:rsidR="00587AE8" w:rsidRPr="00587AE8">
        <w:rPr>
          <w:rFonts w:ascii="Arial" w:hAnsi="Arial" w:cs="Arial"/>
          <w:lang w:val="en-US"/>
        </w:rPr>
        <w:t xml:space="preserve">RQR </w:t>
      </w:r>
      <w:r w:rsidRPr="00587AE8">
        <w:rPr>
          <w:rFonts w:ascii="Arial" w:hAnsi="Arial" w:cs="Arial"/>
          <w:lang w:val="en-US"/>
        </w:rPr>
        <w:t xml:space="preserve">member).  </w:t>
      </w:r>
      <w:r w:rsidRPr="00587AE8">
        <w:rPr>
          <w:rFonts w:ascii="Arial" w:hAnsi="Arial" w:cs="Arial"/>
          <w:b/>
          <w:bCs/>
          <w:lang w:val="en-US"/>
        </w:rPr>
        <w:t>Equipment, animal facility fees, services, and student and postdoc fellowships are excluded</w:t>
      </w:r>
      <w:r w:rsidRPr="00587AE8">
        <w:rPr>
          <w:rFonts w:ascii="Arial" w:hAnsi="Arial" w:cs="Arial"/>
          <w:lang w:val="en-US"/>
        </w:rPr>
        <w:t>.</w:t>
      </w:r>
    </w:p>
    <w:p w14:paraId="79599CE7" w14:textId="77777777" w:rsidR="00903B09" w:rsidRDefault="00903B09" w:rsidP="002E54DB">
      <w:pPr>
        <w:ind w:left="0"/>
        <w:rPr>
          <w:rFonts w:ascii="Arial" w:hAnsi="Arial" w:cs="Arial"/>
          <w:b/>
          <w:bCs/>
          <w:u w:val="single"/>
          <w:lang w:val="en-US"/>
        </w:rPr>
      </w:pPr>
    </w:p>
    <w:p w14:paraId="7C2CA530" w14:textId="69583E44" w:rsidR="002E54DB" w:rsidRPr="00E20335" w:rsidRDefault="002E54DB" w:rsidP="002E54DB">
      <w:pPr>
        <w:ind w:left="0"/>
        <w:rPr>
          <w:rFonts w:ascii="Arial" w:hAnsi="Arial" w:cs="Arial"/>
          <w:b/>
          <w:bCs/>
          <w:u w:val="single"/>
          <w:lang w:val="en-US"/>
        </w:rPr>
      </w:pPr>
      <w:r w:rsidRPr="00E20335">
        <w:rPr>
          <w:rFonts w:ascii="Arial" w:hAnsi="Arial" w:cs="Arial"/>
          <w:b/>
          <w:bCs/>
          <w:u w:val="single"/>
          <w:lang w:val="en-US"/>
        </w:rPr>
        <w:lastRenderedPageBreak/>
        <w:t>TO SUBMIT AN APPLICATION:</w:t>
      </w:r>
    </w:p>
    <w:p w14:paraId="57CA2E8D" w14:textId="77777777" w:rsidR="002E54DB" w:rsidRPr="002A2FF9" w:rsidRDefault="002E54DB" w:rsidP="002E54DB">
      <w:pPr>
        <w:ind w:left="0"/>
        <w:rPr>
          <w:rFonts w:ascii="Arial" w:hAnsi="Arial" w:cs="Arial"/>
          <w:lang w:val="en-US"/>
        </w:rPr>
      </w:pPr>
      <w:r w:rsidRPr="002A2FF9">
        <w:rPr>
          <w:rFonts w:ascii="Arial" w:hAnsi="Arial" w:cs="Arial"/>
          <w:lang w:val="en-US"/>
        </w:rPr>
        <w:t xml:space="preserve">Please provide in a </w:t>
      </w:r>
      <w:r w:rsidRPr="00E20335">
        <w:rPr>
          <w:rFonts w:ascii="Arial" w:hAnsi="Arial" w:cs="Arial"/>
          <w:b/>
          <w:bCs/>
          <w:lang w:val="en-US"/>
        </w:rPr>
        <w:t>Word</w:t>
      </w:r>
      <w:r w:rsidRPr="002A2FF9">
        <w:rPr>
          <w:rFonts w:ascii="Arial" w:hAnsi="Arial" w:cs="Arial"/>
          <w:lang w:val="en-US"/>
        </w:rPr>
        <w:t xml:space="preserve"> or </w:t>
      </w:r>
      <w:r w:rsidRPr="00E20335">
        <w:rPr>
          <w:rFonts w:ascii="Arial" w:hAnsi="Arial" w:cs="Arial"/>
          <w:b/>
          <w:bCs/>
          <w:lang w:val="en-US"/>
        </w:rPr>
        <w:t>pdf</w:t>
      </w:r>
      <w:r w:rsidRPr="002A2FF9">
        <w:rPr>
          <w:rFonts w:ascii="Arial" w:hAnsi="Arial" w:cs="Arial"/>
          <w:lang w:val="en-US"/>
        </w:rPr>
        <w:t xml:space="preserve"> document the following information (</w:t>
      </w:r>
      <w:r w:rsidRPr="00E20335">
        <w:rPr>
          <w:rFonts w:ascii="Arial" w:hAnsi="Arial" w:cs="Arial"/>
          <w:b/>
          <w:bCs/>
          <w:lang w:val="en-US"/>
        </w:rPr>
        <w:t>5 pages maximum, Times 12pt font, 2.5cm margins, single spaced</w:t>
      </w:r>
      <w:r w:rsidRPr="002A2FF9">
        <w:rPr>
          <w:rFonts w:ascii="Arial" w:hAnsi="Arial" w:cs="Arial"/>
          <w:lang w:val="en-US"/>
        </w:rPr>
        <w:t>):</w:t>
      </w:r>
    </w:p>
    <w:p w14:paraId="0268CAD7" w14:textId="0084624E" w:rsidR="002E54DB" w:rsidRPr="00E20335" w:rsidRDefault="002E54DB" w:rsidP="00E20335">
      <w:pPr>
        <w:pStyle w:val="Paragraphedeliste"/>
        <w:numPr>
          <w:ilvl w:val="0"/>
          <w:numId w:val="8"/>
        </w:numPr>
        <w:spacing w:before="120" w:beforeAutospacing="0"/>
        <w:ind w:left="714" w:hanging="357"/>
        <w:contextualSpacing w:val="0"/>
        <w:rPr>
          <w:rFonts w:ascii="Arial" w:hAnsi="Arial" w:cs="Arial"/>
          <w:lang w:val="en-US"/>
        </w:rPr>
      </w:pPr>
      <w:r w:rsidRPr="00E20335">
        <w:rPr>
          <w:rFonts w:ascii="Arial" w:hAnsi="Arial" w:cs="Arial"/>
          <w:lang w:val="en-US"/>
        </w:rPr>
        <w:t>Name of principal investigator and co-applicants and their institutions</w:t>
      </w:r>
    </w:p>
    <w:p w14:paraId="093A5800" w14:textId="55A5B37B" w:rsidR="002E54DB" w:rsidRPr="00E20335" w:rsidRDefault="002E54DB" w:rsidP="00E20335">
      <w:pPr>
        <w:pStyle w:val="Paragraphedeliste"/>
        <w:numPr>
          <w:ilvl w:val="0"/>
          <w:numId w:val="8"/>
        </w:numPr>
        <w:spacing w:before="120" w:beforeAutospacing="0"/>
        <w:ind w:left="714" w:hanging="357"/>
        <w:contextualSpacing w:val="0"/>
        <w:rPr>
          <w:rFonts w:ascii="Arial" w:hAnsi="Arial" w:cs="Arial"/>
          <w:lang w:val="en-US"/>
        </w:rPr>
      </w:pPr>
      <w:r w:rsidRPr="00E20335">
        <w:rPr>
          <w:rFonts w:ascii="Arial" w:hAnsi="Arial" w:cs="Arial"/>
          <w:lang w:val="en-US"/>
        </w:rPr>
        <w:t>Email of the principal investigator</w:t>
      </w:r>
    </w:p>
    <w:p w14:paraId="1E4EACD4" w14:textId="0B4B236F" w:rsidR="002E54DB" w:rsidRPr="00E20335" w:rsidRDefault="00E20335" w:rsidP="00E20335">
      <w:pPr>
        <w:pStyle w:val="Paragraphedeliste"/>
        <w:numPr>
          <w:ilvl w:val="0"/>
          <w:numId w:val="8"/>
        </w:numPr>
        <w:spacing w:before="120" w:beforeAutospacing="0"/>
        <w:ind w:left="714" w:hanging="357"/>
        <w:contextualSpacing w:val="0"/>
        <w:rPr>
          <w:rFonts w:ascii="Arial" w:hAnsi="Arial" w:cs="Arial"/>
          <w:lang w:val="en-US"/>
        </w:rPr>
      </w:pPr>
      <w:r w:rsidRPr="00E20335">
        <w:rPr>
          <w:rFonts w:ascii="Arial" w:hAnsi="Arial" w:cs="Arial"/>
          <w:lang w:val="en-US"/>
        </w:rPr>
        <w:t>T</w:t>
      </w:r>
      <w:r w:rsidR="002E54DB" w:rsidRPr="00E20335">
        <w:rPr>
          <w:rFonts w:ascii="Arial" w:hAnsi="Arial" w:cs="Arial"/>
          <w:lang w:val="en-US"/>
        </w:rPr>
        <w:t>itle of project</w:t>
      </w:r>
    </w:p>
    <w:p w14:paraId="4B490DA8" w14:textId="4DD40F1B" w:rsidR="002E54DB" w:rsidRPr="00E20335" w:rsidRDefault="002E54DB" w:rsidP="00E20335">
      <w:pPr>
        <w:pStyle w:val="Paragraphedeliste"/>
        <w:numPr>
          <w:ilvl w:val="0"/>
          <w:numId w:val="8"/>
        </w:numPr>
        <w:spacing w:before="120" w:beforeAutospacing="0"/>
        <w:ind w:left="714" w:hanging="357"/>
        <w:contextualSpacing w:val="0"/>
        <w:rPr>
          <w:rFonts w:ascii="Arial" w:hAnsi="Arial" w:cs="Arial"/>
          <w:lang w:val="en-US"/>
        </w:rPr>
      </w:pPr>
      <w:r w:rsidRPr="00E20335">
        <w:rPr>
          <w:rFonts w:ascii="Arial" w:hAnsi="Arial" w:cs="Arial"/>
          <w:lang w:val="en-US"/>
        </w:rPr>
        <w:t>Background ± preliminary data</w:t>
      </w:r>
    </w:p>
    <w:p w14:paraId="4C9DD004" w14:textId="437AA3D1" w:rsidR="002E54DB" w:rsidRPr="00E20335" w:rsidRDefault="002E54DB" w:rsidP="00E20335">
      <w:pPr>
        <w:pStyle w:val="Paragraphedeliste"/>
        <w:numPr>
          <w:ilvl w:val="0"/>
          <w:numId w:val="8"/>
        </w:numPr>
        <w:spacing w:before="120" w:beforeAutospacing="0"/>
        <w:ind w:left="714" w:hanging="357"/>
        <w:contextualSpacing w:val="0"/>
        <w:rPr>
          <w:rFonts w:ascii="Arial" w:hAnsi="Arial" w:cs="Arial"/>
          <w:lang w:val="en-US"/>
        </w:rPr>
      </w:pPr>
      <w:r w:rsidRPr="00E20335">
        <w:rPr>
          <w:rFonts w:ascii="Arial" w:hAnsi="Arial" w:cs="Arial"/>
          <w:lang w:val="en-US"/>
        </w:rPr>
        <w:t>Hypothesis and objectives</w:t>
      </w:r>
    </w:p>
    <w:p w14:paraId="5D4213DA" w14:textId="2B894741" w:rsidR="002E54DB" w:rsidRPr="00E20335" w:rsidRDefault="002E54DB" w:rsidP="00E20335">
      <w:pPr>
        <w:pStyle w:val="Paragraphedeliste"/>
        <w:numPr>
          <w:ilvl w:val="0"/>
          <w:numId w:val="8"/>
        </w:numPr>
        <w:spacing w:before="120" w:beforeAutospacing="0"/>
        <w:ind w:left="714" w:hanging="357"/>
        <w:contextualSpacing w:val="0"/>
        <w:rPr>
          <w:rFonts w:ascii="Arial" w:hAnsi="Arial" w:cs="Arial"/>
          <w:lang w:val="en-US"/>
        </w:rPr>
      </w:pPr>
      <w:r w:rsidRPr="00E20335">
        <w:rPr>
          <w:rFonts w:ascii="Arial" w:hAnsi="Arial" w:cs="Arial"/>
          <w:lang w:val="en-US"/>
        </w:rPr>
        <w:t>Experimental approach</w:t>
      </w:r>
    </w:p>
    <w:p w14:paraId="4B006956" w14:textId="4E35A5D6" w:rsidR="002E54DB" w:rsidRPr="00E20335" w:rsidRDefault="002E54DB" w:rsidP="00E20335">
      <w:pPr>
        <w:pStyle w:val="Paragraphedeliste"/>
        <w:numPr>
          <w:ilvl w:val="0"/>
          <w:numId w:val="8"/>
        </w:numPr>
        <w:spacing w:before="120" w:beforeAutospacing="0"/>
        <w:ind w:left="714" w:hanging="357"/>
        <w:contextualSpacing w:val="0"/>
        <w:rPr>
          <w:rFonts w:ascii="Arial" w:hAnsi="Arial" w:cs="Arial"/>
          <w:lang w:val="en-US"/>
        </w:rPr>
      </w:pPr>
      <w:r w:rsidRPr="00E20335">
        <w:rPr>
          <w:rFonts w:ascii="Arial" w:hAnsi="Arial" w:cs="Arial"/>
          <w:lang w:val="en-US"/>
        </w:rPr>
        <w:t>Impact of the project</w:t>
      </w:r>
    </w:p>
    <w:p w14:paraId="69D5EB98" w14:textId="4670AD55" w:rsidR="002E54DB" w:rsidRPr="00E20335" w:rsidRDefault="002E54DB" w:rsidP="00E20335">
      <w:pPr>
        <w:pStyle w:val="Paragraphedeliste"/>
        <w:numPr>
          <w:ilvl w:val="0"/>
          <w:numId w:val="8"/>
        </w:numPr>
        <w:spacing w:before="120" w:beforeAutospacing="0"/>
        <w:ind w:left="714" w:hanging="357"/>
        <w:contextualSpacing w:val="0"/>
        <w:rPr>
          <w:rFonts w:ascii="Arial" w:hAnsi="Arial" w:cs="Arial"/>
          <w:lang w:val="en-US"/>
        </w:rPr>
      </w:pPr>
      <w:r w:rsidRPr="00E20335">
        <w:rPr>
          <w:rFonts w:ascii="Arial" w:hAnsi="Arial" w:cs="Arial"/>
          <w:lang w:val="en-US"/>
        </w:rPr>
        <w:t>Roles of various stakeholders and expected interactions</w:t>
      </w:r>
    </w:p>
    <w:p w14:paraId="4EBC20E0" w14:textId="4F284BB1" w:rsidR="002E54DB" w:rsidRPr="00E20335" w:rsidRDefault="002E54DB" w:rsidP="00E20335">
      <w:pPr>
        <w:pStyle w:val="Paragraphedeliste"/>
        <w:numPr>
          <w:ilvl w:val="0"/>
          <w:numId w:val="8"/>
        </w:numPr>
        <w:spacing w:before="120" w:beforeAutospacing="0"/>
        <w:ind w:left="714" w:hanging="357"/>
        <w:contextualSpacing w:val="0"/>
        <w:rPr>
          <w:rFonts w:ascii="Arial" w:hAnsi="Arial" w:cs="Arial"/>
          <w:lang w:val="en-US"/>
        </w:rPr>
      </w:pPr>
      <w:r w:rsidRPr="00E20335">
        <w:rPr>
          <w:rFonts w:ascii="Arial" w:hAnsi="Arial" w:cs="Arial"/>
          <w:lang w:val="en-US"/>
        </w:rPr>
        <w:t>Figures (if required)</w:t>
      </w:r>
    </w:p>
    <w:p w14:paraId="2246187A" w14:textId="2A320A4E" w:rsidR="002E54DB" w:rsidRPr="00E20335" w:rsidRDefault="002E54DB" w:rsidP="00E20335">
      <w:pPr>
        <w:pStyle w:val="Paragraphedeliste"/>
        <w:numPr>
          <w:ilvl w:val="0"/>
          <w:numId w:val="8"/>
        </w:numPr>
        <w:spacing w:before="120" w:beforeAutospacing="0"/>
        <w:ind w:left="714" w:hanging="357"/>
        <w:contextualSpacing w:val="0"/>
        <w:rPr>
          <w:rFonts w:ascii="Arial" w:hAnsi="Arial" w:cs="Arial"/>
          <w:lang w:val="en-US"/>
        </w:rPr>
      </w:pPr>
      <w:r w:rsidRPr="00E20335">
        <w:rPr>
          <w:rFonts w:ascii="Arial" w:hAnsi="Arial" w:cs="Arial"/>
          <w:lang w:val="en-US"/>
        </w:rPr>
        <w:t>References</w:t>
      </w:r>
    </w:p>
    <w:p w14:paraId="7625D7C2" w14:textId="1EA45D5A" w:rsidR="002E54DB" w:rsidRPr="00E20335" w:rsidRDefault="002E54DB" w:rsidP="00E20335">
      <w:pPr>
        <w:pStyle w:val="Paragraphedeliste"/>
        <w:numPr>
          <w:ilvl w:val="0"/>
          <w:numId w:val="8"/>
        </w:numPr>
        <w:spacing w:before="120" w:beforeAutospacing="0"/>
        <w:ind w:left="714" w:hanging="357"/>
        <w:contextualSpacing w:val="0"/>
        <w:rPr>
          <w:rFonts w:ascii="Arial" w:hAnsi="Arial" w:cs="Arial"/>
          <w:lang w:val="en-US"/>
        </w:rPr>
      </w:pPr>
      <w:r w:rsidRPr="00E20335">
        <w:rPr>
          <w:rFonts w:ascii="Arial" w:hAnsi="Arial" w:cs="Arial"/>
          <w:lang w:val="en-US"/>
        </w:rPr>
        <w:t>Budget breakdown and justification</w:t>
      </w:r>
    </w:p>
    <w:p w14:paraId="24D32CB5" w14:textId="32F5438A" w:rsidR="002E54DB" w:rsidRPr="002A2FF9" w:rsidRDefault="002E54DB" w:rsidP="002E54DB">
      <w:pPr>
        <w:ind w:left="0"/>
        <w:rPr>
          <w:rFonts w:ascii="Arial" w:hAnsi="Arial" w:cs="Arial"/>
          <w:lang w:val="en-US"/>
        </w:rPr>
      </w:pPr>
      <w:r w:rsidRPr="002A2FF9">
        <w:rPr>
          <w:rFonts w:ascii="Arial" w:hAnsi="Arial" w:cs="Arial"/>
          <w:lang w:val="en-US"/>
        </w:rPr>
        <w:t>Send your application to Maryse Um (</w:t>
      </w:r>
      <w:hyperlink r:id="rId7" w:history="1">
        <w:r w:rsidR="00644814" w:rsidRPr="00BC5507">
          <w:rPr>
            <w:rStyle w:val="Hyperlien"/>
            <w:rFonts w:ascii="Arial" w:hAnsi="Arial" w:cs="Arial"/>
            <w:lang w:val="en-US"/>
          </w:rPr>
          <w:t>info@info-rqr.ca</w:t>
        </w:r>
      </w:hyperlink>
      <w:r w:rsidR="00644814">
        <w:rPr>
          <w:rFonts w:ascii="Arial" w:hAnsi="Arial" w:cs="Arial"/>
          <w:lang w:val="en-US"/>
        </w:rPr>
        <w:t xml:space="preserve">) </w:t>
      </w:r>
      <w:r w:rsidRPr="002A2FF9">
        <w:rPr>
          <w:rFonts w:ascii="Arial" w:hAnsi="Arial" w:cs="Arial"/>
          <w:lang w:val="en-US"/>
        </w:rPr>
        <w:t xml:space="preserve">by </w:t>
      </w:r>
      <w:r w:rsidRPr="00E20335">
        <w:rPr>
          <w:rFonts w:ascii="Arial" w:hAnsi="Arial" w:cs="Arial"/>
          <w:b/>
          <w:bCs/>
          <w:color w:val="C00000"/>
          <w:lang w:val="en-US"/>
        </w:rPr>
        <w:t>June 30, 2022</w:t>
      </w:r>
      <w:r w:rsidRPr="002A2FF9">
        <w:rPr>
          <w:rFonts w:ascii="Arial" w:hAnsi="Arial" w:cs="Arial"/>
          <w:lang w:val="en-US"/>
        </w:rPr>
        <w:t>.</w:t>
      </w:r>
    </w:p>
    <w:p w14:paraId="5466DFB7" w14:textId="77777777" w:rsidR="002E54DB" w:rsidRPr="002A2FF9" w:rsidRDefault="002E54DB" w:rsidP="002E54DB">
      <w:pPr>
        <w:ind w:left="0"/>
        <w:rPr>
          <w:rFonts w:ascii="Arial" w:hAnsi="Arial" w:cs="Arial"/>
          <w:lang w:val="en-US"/>
        </w:rPr>
      </w:pPr>
    </w:p>
    <w:p w14:paraId="0286F6F9" w14:textId="77777777" w:rsidR="00071011" w:rsidRPr="00E62F97" w:rsidRDefault="00071011">
      <w:pPr>
        <w:rPr>
          <w:lang w:val="en-US"/>
        </w:rPr>
      </w:pPr>
    </w:p>
    <w:sectPr w:rsidR="00071011" w:rsidRPr="00E62F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7F6"/>
    <w:multiLevelType w:val="hybridMultilevel"/>
    <w:tmpl w:val="198C8D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3C91"/>
    <w:multiLevelType w:val="multilevel"/>
    <w:tmpl w:val="8954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D589C"/>
    <w:multiLevelType w:val="multilevel"/>
    <w:tmpl w:val="50B4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36E78"/>
    <w:multiLevelType w:val="hybridMultilevel"/>
    <w:tmpl w:val="8CEA80B2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946376"/>
    <w:multiLevelType w:val="hybridMultilevel"/>
    <w:tmpl w:val="447CCB16"/>
    <w:lvl w:ilvl="0" w:tplc="C5246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86E13"/>
    <w:multiLevelType w:val="multilevel"/>
    <w:tmpl w:val="5820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024F82"/>
    <w:multiLevelType w:val="multilevel"/>
    <w:tmpl w:val="D522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914BC9"/>
    <w:multiLevelType w:val="hybridMultilevel"/>
    <w:tmpl w:val="456EEC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008624">
    <w:abstractNumId w:val="6"/>
  </w:num>
  <w:num w:numId="2" w16cid:durableId="491339218">
    <w:abstractNumId w:val="2"/>
  </w:num>
  <w:num w:numId="3" w16cid:durableId="1801994579">
    <w:abstractNumId w:val="4"/>
  </w:num>
  <w:num w:numId="4" w16cid:durableId="1318604890">
    <w:abstractNumId w:val="3"/>
  </w:num>
  <w:num w:numId="5" w16cid:durableId="1462455786">
    <w:abstractNumId w:val="5"/>
  </w:num>
  <w:num w:numId="6" w16cid:durableId="1377926166">
    <w:abstractNumId w:val="1"/>
  </w:num>
  <w:num w:numId="7" w16cid:durableId="1616786255">
    <w:abstractNumId w:val="0"/>
  </w:num>
  <w:num w:numId="8" w16cid:durableId="338778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11"/>
    <w:rsid w:val="000102B5"/>
    <w:rsid w:val="000210D9"/>
    <w:rsid w:val="00071011"/>
    <w:rsid w:val="000D5E07"/>
    <w:rsid w:val="00106071"/>
    <w:rsid w:val="001375ED"/>
    <w:rsid w:val="0015725D"/>
    <w:rsid w:val="001968E8"/>
    <w:rsid w:val="001A45FD"/>
    <w:rsid w:val="001A6E17"/>
    <w:rsid w:val="001A71B8"/>
    <w:rsid w:val="002009DA"/>
    <w:rsid w:val="00215CB0"/>
    <w:rsid w:val="00223209"/>
    <w:rsid w:val="002532C3"/>
    <w:rsid w:val="0025464B"/>
    <w:rsid w:val="00274CC9"/>
    <w:rsid w:val="00295BE4"/>
    <w:rsid w:val="00297045"/>
    <w:rsid w:val="002A2FF9"/>
    <w:rsid w:val="002B0304"/>
    <w:rsid w:val="002E54DB"/>
    <w:rsid w:val="0030531D"/>
    <w:rsid w:val="003223D4"/>
    <w:rsid w:val="00322832"/>
    <w:rsid w:val="00333453"/>
    <w:rsid w:val="00381BA7"/>
    <w:rsid w:val="003F75E0"/>
    <w:rsid w:val="00420C62"/>
    <w:rsid w:val="00492536"/>
    <w:rsid w:val="004C09CB"/>
    <w:rsid w:val="004D63FC"/>
    <w:rsid w:val="004E3E49"/>
    <w:rsid w:val="00505791"/>
    <w:rsid w:val="005320A8"/>
    <w:rsid w:val="005503C3"/>
    <w:rsid w:val="00567144"/>
    <w:rsid w:val="00587AE8"/>
    <w:rsid w:val="005C2686"/>
    <w:rsid w:val="005C5FDC"/>
    <w:rsid w:val="005E1740"/>
    <w:rsid w:val="006443CA"/>
    <w:rsid w:val="00644814"/>
    <w:rsid w:val="00702DA7"/>
    <w:rsid w:val="00744128"/>
    <w:rsid w:val="00746C08"/>
    <w:rsid w:val="0078149B"/>
    <w:rsid w:val="007B2273"/>
    <w:rsid w:val="007D6277"/>
    <w:rsid w:val="008035F3"/>
    <w:rsid w:val="00825046"/>
    <w:rsid w:val="008450AB"/>
    <w:rsid w:val="008527B8"/>
    <w:rsid w:val="00864C67"/>
    <w:rsid w:val="0088619A"/>
    <w:rsid w:val="00897C86"/>
    <w:rsid w:val="008A1DC2"/>
    <w:rsid w:val="008B7D94"/>
    <w:rsid w:val="008C541E"/>
    <w:rsid w:val="008E0357"/>
    <w:rsid w:val="008E5B63"/>
    <w:rsid w:val="00903B09"/>
    <w:rsid w:val="00903F98"/>
    <w:rsid w:val="00906409"/>
    <w:rsid w:val="0091597E"/>
    <w:rsid w:val="009C48DA"/>
    <w:rsid w:val="009E469A"/>
    <w:rsid w:val="00A00CA2"/>
    <w:rsid w:val="00A1595D"/>
    <w:rsid w:val="00A23D58"/>
    <w:rsid w:val="00A25F91"/>
    <w:rsid w:val="00A345E0"/>
    <w:rsid w:val="00A34FBE"/>
    <w:rsid w:val="00A82C4F"/>
    <w:rsid w:val="00A863E5"/>
    <w:rsid w:val="00A97285"/>
    <w:rsid w:val="00AA0EB5"/>
    <w:rsid w:val="00AC0CB7"/>
    <w:rsid w:val="00AC42AE"/>
    <w:rsid w:val="00AD2C3E"/>
    <w:rsid w:val="00B92D21"/>
    <w:rsid w:val="00BE7EEF"/>
    <w:rsid w:val="00C024FA"/>
    <w:rsid w:val="00C14ED7"/>
    <w:rsid w:val="00C2016C"/>
    <w:rsid w:val="00C56BBE"/>
    <w:rsid w:val="00CE4C16"/>
    <w:rsid w:val="00D013C5"/>
    <w:rsid w:val="00D01DF4"/>
    <w:rsid w:val="00D07F94"/>
    <w:rsid w:val="00D44A14"/>
    <w:rsid w:val="00D71442"/>
    <w:rsid w:val="00DD6207"/>
    <w:rsid w:val="00DF0CB3"/>
    <w:rsid w:val="00DF7FB7"/>
    <w:rsid w:val="00E20335"/>
    <w:rsid w:val="00E2152B"/>
    <w:rsid w:val="00E42C1C"/>
    <w:rsid w:val="00E546C3"/>
    <w:rsid w:val="00E62F97"/>
    <w:rsid w:val="00EB1AB9"/>
    <w:rsid w:val="00EB5EDF"/>
    <w:rsid w:val="00EF1A0D"/>
    <w:rsid w:val="00F00FE9"/>
    <w:rsid w:val="00F113AC"/>
    <w:rsid w:val="00F27864"/>
    <w:rsid w:val="00F428D5"/>
    <w:rsid w:val="00F57395"/>
    <w:rsid w:val="00FA16C5"/>
    <w:rsid w:val="00FA176E"/>
    <w:rsid w:val="00FA6ABD"/>
    <w:rsid w:val="00FB4B3E"/>
    <w:rsid w:val="00FB7E02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3601"/>
  <w15:chartTrackingRefBased/>
  <w15:docId w15:val="{BE1BF4D3-3058-4E25-9D7A-4EE8B20C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97045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10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97045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297045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297045"/>
    <w:rPr>
      <w:b/>
      <w:bCs/>
    </w:rPr>
  </w:style>
  <w:style w:type="character" w:styleId="Hyperlien">
    <w:name w:val="Hyperlink"/>
    <w:basedOn w:val="Policepardfaut"/>
    <w:uiPriority w:val="99"/>
    <w:unhideWhenUsed/>
    <w:rsid w:val="0029704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01DF4"/>
    <w:pPr>
      <w:contextualSpacing/>
    </w:pPr>
  </w:style>
  <w:style w:type="paragraph" w:styleId="Rvision">
    <w:name w:val="Revision"/>
    <w:hidden/>
    <w:uiPriority w:val="99"/>
    <w:semiHidden/>
    <w:rsid w:val="00EB1AB9"/>
    <w:pPr>
      <w:spacing w:after="0"/>
      <w:ind w:left="0"/>
    </w:pPr>
  </w:style>
  <w:style w:type="character" w:styleId="Marquedecommentaire">
    <w:name w:val="annotation reference"/>
    <w:basedOn w:val="Policepardfaut"/>
    <w:uiPriority w:val="99"/>
    <w:semiHidden/>
    <w:unhideWhenUsed/>
    <w:rsid w:val="00C14E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4E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4E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4E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4ED7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8619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25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fo-rq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qr.umontreal.ca/en/resear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Robert</dc:creator>
  <cp:keywords/>
  <dc:description/>
  <cp:lastModifiedBy>Maryse Michèle Um</cp:lastModifiedBy>
  <cp:revision>6</cp:revision>
  <dcterms:created xsi:type="dcterms:W3CDTF">2022-06-08T14:55:00Z</dcterms:created>
  <dcterms:modified xsi:type="dcterms:W3CDTF">2022-06-08T15:03:00Z</dcterms:modified>
</cp:coreProperties>
</file>